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5FD" w:rsidRDefault="007F489F">
      <w:pPr>
        <w:jc w:val="center"/>
      </w:pPr>
      <w:r>
        <w:rPr>
          <w:rFonts w:hint="eastAsia"/>
          <w:b/>
          <w:bCs/>
          <w:sz w:val="32"/>
          <w:szCs w:val="40"/>
        </w:rPr>
        <w:t>期中基础知识复习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近似数：①精确度</w:t>
      </w:r>
      <w:r>
        <w:rPr>
          <w:rFonts w:hint="eastAsia"/>
        </w:rPr>
        <w:t xml:space="preserve"> </w:t>
      </w:r>
      <w:r>
        <w:rPr>
          <w:rFonts w:hint="eastAsia"/>
        </w:rPr>
        <w:t>②用科学记数法表示较大或较小的数</w:t>
      </w:r>
    </w:p>
    <w:p w:rsidR="001245FD" w:rsidRDefault="007F489F">
      <w:pPr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</w:t>
      </w:r>
      <w:r>
        <w:rPr>
          <w:rFonts w:ascii="新宋体" w:eastAsia="新宋体" w:hAnsi="新宋体" w:cs="新宋体" w:hint="eastAsia"/>
          <w:color w:val="000000"/>
        </w:rPr>
        <w:t>1</w:t>
      </w:r>
      <w:r>
        <w:rPr>
          <w:rFonts w:ascii="新宋体" w:eastAsia="新宋体" w:hAnsi="新宋体" w:cs="新宋体" w:hint="eastAsia"/>
          <w:color w:val="000000"/>
        </w:rPr>
        <w:t>）</w:t>
      </w:r>
      <w:r>
        <w:rPr>
          <w:rFonts w:ascii="新宋体" w:eastAsia="新宋体" w:hAnsi="新宋体" w:cs="新宋体"/>
          <w:color w:val="000000"/>
        </w:rPr>
        <w:t>数</w:t>
      </w:r>
      <w:r>
        <w:rPr>
          <w:rFonts w:ascii="Times New Roman" w:eastAsia="Times New Roman" w:hAnsi="Times New Roman" w:cs="Times New Roman"/>
          <w:color w:val="000000"/>
        </w:rPr>
        <w:t>3.26</w:t>
      </w:r>
      <w:r>
        <w:rPr>
          <w:rFonts w:ascii="新宋体" w:eastAsia="新宋体" w:hAnsi="新宋体" w:cs="新宋体"/>
          <w:color w:val="000000"/>
        </w:rPr>
        <w:t>万精确到</w:t>
      </w:r>
      <w:r>
        <w:rPr>
          <w:rFonts w:ascii="新宋体" w:eastAsia="新宋体" w:hAnsi="新宋体" w:cs="新宋体" w:hint="eastAsia"/>
          <w:color w:val="000000"/>
        </w:rPr>
        <w:t>______</w:t>
      </w:r>
    </w:p>
    <w:p w:rsidR="001245FD" w:rsidRDefault="007F489F">
      <w:pPr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</w:t>
      </w:r>
      <w:r>
        <w:rPr>
          <w:rFonts w:ascii="新宋体" w:eastAsia="新宋体" w:hAnsi="新宋体" w:cs="新宋体" w:hint="eastAsia"/>
          <w:color w:val="000000"/>
        </w:rPr>
        <w:t>2</w:t>
      </w:r>
      <w:r>
        <w:rPr>
          <w:rFonts w:ascii="新宋体" w:eastAsia="新宋体" w:hAnsi="新宋体" w:cs="新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据统计，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ascii="宋体" w:eastAsia="宋体" w:hAnsi="宋体" w:cs="宋体"/>
          <w:color w:val="000000"/>
        </w:rPr>
        <w:t>年国家公务员考试最终过审人数达</w:t>
      </w:r>
      <w:r>
        <w:rPr>
          <w:rFonts w:ascii="Times New Roman" w:eastAsia="Times New Roman" w:hAnsi="Times New Roman" w:cs="Times New Roman"/>
          <w:color w:val="000000"/>
        </w:rPr>
        <w:t>1437000</w:t>
      </w:r>
      <w:r>
        <w:rPr>
          <w:rFonts w:ascii="宋体" w:eastAsia="宋体" w:hAnsi="宋体" w:cs="宋体"/>
          <w:color w:val="000000"/>
        </w:rPr>
        <w:t>人，数据</w:t>
      </w:r>
      <w:r>
        <w:rPr>
          <w:rFonts w:ascii="Times New Roman" w:eastAsia="Times New Roman" w:hAnsi="Times New Roman" w:cs="Times New Roman"/>
          <w:color w:val="000000"/>
        </w:rPr>
        <w:t>1437000</w:t>
      </w:r>
      <w:r>
        <w:rPr>
          <w:rFonts w:ascii="宋体" w:eastAsia="宋体" w:hAnsi="宋体" w:cs="宋体"/>
          <w:color w:val="000000"/>
        </w:rPr>
        <w:t>精确到万位，并用科学记数法可表示为</w:t>
      </w:r>
      <w:r>
        <w:rPr>
          <w:rFonts w:ascii="新宋体" w:eastAsia="新宋体" w:hAnsi="新宋体" w:cs="新宋体" w:hint="eastAsia"/>
          <w:color w:val="000000"/>
        </w:rPr>
        <w:t>______</w:t>
      </w:r>
    </w:p>
    <w:p w:rsidR="001245FD" w:rsidRDefault="007F489F">
      <w:pPr>
        <w:ind w:left="273" w:hangingChars="130" w:hanging="273"/>
        <w:rPr>
          <w:rFonts w:ascii="新宋体" w:eastAsia="新宋体" w:hAnsi="新宋体" w:cs="新宋体"/>
          <w:color w:val="000000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1.998</w:t>
      </w:r>
      <w:r>
        <w:rPr>
          <w:rFonts w:ascii="Times New Roman" w:eastAsia="新宋体" w:hAnsi="Times New Roman" w:hint="eastAsia"/>
          <w:szCs w:val="21"/>
        </w:rPr>
        <w:t>精确到</w:t>
      </w:r>
      <w:r>
        <w:rPr>
          <w:rFonts w:ascii="Times New Roman" w:eastAsia="新宋体" w:hAnsi="Times New Roman" w:hint="eastAsia"/>
          <w:szCs w:val="21"/>
        </w:rPr>
        <w:t>0.01</w:t>
      </w:r>
      <w:r>
        <w:rPr>
          <w:rFonts w:ascii="Times New Roman" w:eastAsia="新宋体" w:hAnsi="Times New Roman" w:hint="eastAsia"/>
          <w:szCs w:val="21"/>
        </w:rPr>
        <w:t>的近似数是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最简二次根式、同类二次根式</w:t>
      </w:r>
    </w:p>
    <w:p w:rsidR="001245FD" w:rsidRDefault="007F489F">
      <w:pPr>
        <w:jc w:val="left"/>
        <w:textAlignment w:val="center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1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若最简二次根式</w:t>
      </w:r>
      <w:r w:rsidR="001245FD" w:rsidRPr="001245FD">
        <w:rPr>
          <w:rFonts w:ascii="Times New Roman" w:eastAsia="宋体" w:hAnsi="Times New Roman" w:cs="宋体"/>
        </w:rPr>
        <w:object w:dxaOrig="8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39.75pt;height:18pt" o:ole="">
            <v:imagedata r:id="rId5" o:title="eqId17e38f647efbfe7fce80db46697d4d4a"/>
          </v:shape>
          <o:OLEObject Type="Embed" ProgID="Equation.DSMT4" ShapeID="_x0000_i1025" DrawAspect="Content" ObjectID="_1760608030" r:id="rId6"/>
        </w:object>
      </w:r>
      <w:r>
        <w:rPr>
          <w:rFonts w:ascii="宋体" w:eastAsia="宋体" w:hAnsi="宋体" w:cs="宋体"/>
          <w:color w:val="000000"/>
        </w:rPr>
        <w:t>与</w:t>
      </w:r>
      <w:r w:rsidR="001245FD" w:rsidRPr="001245FD">
        <w:rPr>
          <w:rFonts w:ascii="Times New Roman" w:eastAsia="宋体" w:hAnsi="Times New Roman" w:cs="宋体"/>
        </w:rPr>
        <w:object w:dxaOrig="800" w:dyaOrig="360">
          <v:shape id="_x0000_i1026" type="#_x0000_t75" alt="www.szzx100.com江南汇教育网" style="width:39.75pt;height:18pt" o:ole="">
            <v:imagedata r:id="rId7" o:title="eqIdd38967dd52c7317ac754d463d80f8ac0"/>
          </v:shape>
          <o:OLEObject Type="Embed" ProgID="Equation.DSMT4" ShapeID="_x0000_i1026" DrawAspect="Content" ObjectID="_1760608031" r:id="rId8"/>
        </w:object>
      </w:r>
      <w:r>
        <w:rPr>
          <w:rFonts w:ascii="宋体" w:eastAsia="宋体" w:hAnsi="宋体" w:cs="宋体"/>
          <w:color w:val="000000"/>
        </w:rPr>
        <w:t>是同类二次根式，则</w:t>
      </w:r>
      <w:r w:rsidR="001245FD" w:rsidRPr="001245FD">
        <w:rPr>
          <w:rFonts w:ascii="Times New Roman" w:eastAsia="宋体" w:hAnsi="Times New Roman" w:cs="宋体"/>
        </w:rPr>
        <w:object w:dxaOrig="400" w:dyaOrig="220">
          <v:shape id="_x0000_i1027" type="#_x0000_t75" alt="www.szzx100.com江南汇教育网" style="width:20.25pt;height:11.25pt" o:ole="">
            <v:imagedata r:id="rId9" o:title="eqId380bbacf854e30e2e747fc286d2b9997"/>
          </v:shape>
          <o:OLEObject Type="Embed" ProgID="Equation.DSMT4" ShapeID="_x0000_i1027" DrawAspect="Content" ObjectID="_1760608032" r:id="rId10"/>
        </w:object>
      </w:r>
      <w:r>
        <w:rPr>
          <w:rFonts w:ascii="宋体" w:eastAsia="宋体" w:hAnsi="宋体" w:cs="宋体"/>
          <w:color w:val="000000"/>
        </w:rPr>
        <w:t>__________</w:t>
      </w:r>
      <w:r>
        <w:rPr>
          <w:rFonts w:ascii="宋体" w:eastAsia="宋体" w:hAnsi="宋体" w:cs="宋体"/>
          <w:color w:val="000000"/>
        </w:rPr>
        <w:t>．</w:t>
      </w:r>
    </w:p>
    <w:p w:rsidR="001245FD" w:rsidRDefault="007F489F">
      <w:pPr>
        <w:jc w:val="left"/>
        <w:textAlignment w:val="center"/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若</w:t>
      </w:r>
      <m:oMath>
        <m:rad>
          <m:radPr>
            <m:degHide m:val="on"/>
            <m:ctrlPr>
              <w:rPr>
                <w:rFonts w:ascii="Cambria Math" w:hAnsi="Cambria Math" w:cs="宋体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 w:cs="宋体"/>
                <w:color w:val="000000"/>
              </w:rPr>
              <m:t>12</m:t>
            </m:r>
          </m:e>
        </m:rad>
      </m:oMath>
      <w:r>
        <w:rPr>
          <w:rFonts w:ascii="宋体" w:eastAsia="宋体" w:hAnsi="宋体" w:cs="宋体"/>
          <w:color w:val="000000"/>
        </w:rPr>
        <w:t>与最简二次根式</w:t>
      </w:r>
      <w:r w:rsidR="001245FD" w:rsidRPr="001245FD">
        <w:rPr>
          <w:rFonts w:ascii="Times New Roman" w:eastAsia="宋体" w:hAnsi="Times New Roman" w:cs="宋体"/>
        </w:rPr>
        <w:object w:dxaOrig="800" w:dyaOrig="360">
          <v:shape id="_x0000_i1028" type="#_x0000_t75" alt="www.szzx100.com江南汇教育网" style="width:39.75pt;height:18pt" o:ole="">
            <v:imagedata r:id="rId7" o:title="eqIdd38967dd52c7317ac754d463d80f8ac0"/>
          </v:shape>
          <o:OLEObject Type="Embed" ProgID="Equation.DSMT4" ShapeID="_x0000_i1028" DrawAspect="Content" ObjectID="_1760608033" r:id="rId11"/>
        </w:object>
      </w:r>
      <w:r>
        <w:rPr>
          <w:rFonts w:ascii="宋体" w:eastAsia="宋体" w:hAnsi="宋体" w:cs="宋体"/>
          <w:color w:val="000000"/>
        </w:rPr>
        <w:t>是同类二次根式，则</w:t>
      </w:r>
      <w:r w:rsidR="001245FD" w:rsidRPr="001245FD">
        <w:rPr>
          <w:rFonts w:ascii="Times New Roman" w:eastAsia="宋体" w:hAnsi="Times New Roman" w:cs="宋体"/>
        </w:rPr>
        <w:object w:dxaOrig="400" w:dyaOrig="220">
          <v:shape id="_x0000_i1029" type="#_x0000_t75" alt="www.szzx100.com江南汇教育网" style="width:20.25pt;height:11.25pt" o:ole="">
            <v:imagedata r:id="rId9" o:title="eqId380bbacf854e30e2e747fc286d2b9997"/>
          </v:shape>
          <o:OLEObject Type="Embed" ProgID="Equation.DSMT4" ShapeID="_x0000_i1029" DrawAspect="Content" ObjectID="_1760608034" r:id="rId12"/>
        </w:object>
      </w:r>
      <w:r>
        <w:rPr>
          <w:rFonts w:ascii="宋体" w:eastAsia="宋体" w:hAnsi="宋体" w:cs="宋体"/>
          <w:color w:val="000000"/>
        </w:rPr>
        <w:t>__________</w:t>
      </w:r>
      <w:r>
        <w:rPr>
          <w:rFonts w:ascii="宋体" w:eastAsia="宋体" w:hAnsi="宋体" w:cs="宋体"/>
          <w:color w:val="000000"/>
        </w:rPr>
        <w:t>．</w:t>
      </w:r>
    </w:p>
    <w:p w:rsidR="001245FD" w:rsidRDefault="007F489F">
      <w:pPr>
        <w:numPr>
          <w:ilvl w:val="0"/>
          <w:numId w:val="1"/>
        </w:numPr>
      </w:pPr>
      <w:r>
        <w:rPr>
          <w:rFonts w:hAnsi="Cambria Math" w:hint="eastAsia"/>
        </w:rPr>
        <w:t>有意义的条件（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/>
        </m:rad>
      </m:oMath>
      <w:r>
        <w:rPr>
          <w:rFonts w:hAnsi="Cambria Math" w:hint="eastAsia"/>
        </w:rPr>
        <w:t>下的被开方数大于等于</w:t>
      </w:r>
      <w:r>
        <w:rPr>
          <w:rFonts w:hAnsi="Cambria Math" w:hint="eastAsia"/>
        </w:rPr>
        <w:t>0</w:t>
      </w:r>
      <w:r>
        <w:rPr>
          <w:rFonts w:hAnsi="Cambria Math" w:hint="eastAsia"/>
        </w:rPr>
        <w:t>；若含有分母，分母不为</w:t>
      </w:r>
      <w:r>
        <w:rPr>
          <w:rFonts w:hAnsi="Cambria Math" w:hint="eastAsia"/>
        </w:rPr>
        <w:t>0</w:t>
      </w:r>
      <w:r>
        <w:rPr>
          <w:rFonts w:hAnsi="Cambria Math" w:hint="eastAsia"/>
        </w:rPr>
        <w:t>；</w:t>
      </w:r>
      <w:r>
        <w:rPr>
          <w:rFonts w:hAnsi="Cambria Math" w:hint="eastAsia"/>
        </w:rPr>
        <w:t>x</w:t>
      </w:r>
      <w:r>
        <w:rPr>
          <w:rFonts w:hAnsi="Cambria Math" w:hint="eastAsia"/>
          <w:vertAlign w:val="superscript"/>
        </w:rPr>
        <w:t>0</w:t>
      </w:r>
      <w:r>
        <w:rPr>
          <w:rFonts w:hAnsi="Cambria Math" w:hint="eastAsia"/>
        </w:rPr>
        <w:t>其中</w:t>
      </w:r>
      <w:r>
        <w:rPr>
          <w:rFonts w:hAnsi="Cambria Math" w:hint="eastAsia"/>
        </w:rPr>
        <w:t>x</w:t>
      </w:r>
      <w:r>
        <w:rPr>
          <w:rFonts w:hAnsi="Cambria Math" w:hint="eastAsia"/>
        </w:rPr>
        <w:t>不为</w:t>
      </w:r>
      <w:r>
        <w:rPr>
          <w:rFonts w:hAnsi="Cambria Math" w:hint="eastAsia"/>
        </w:rPr>
        <w:t>0</w:t>
      </w:r>
      <w:r>
        <w:rPr>
          <w:rFonts w:hAnsi="Cambria Math" w:hint="eastAsia"/>
        </w:rPr>
        <w:t>）</w:t>
      </w:r>
    </w:p>
    <w:p w:rsidR="001245FD" w:rsidRDefault="007F489F">
      <w:pPr>
        <w:numPr>
          <w:ilvl w:val="0"/>
          <w:numId w:val="2"/>
        </w:numPr>
        <w:ind w:firstLineChars="100" w:firstLine="210"/>
        <w:jc w:val="left"/>
        <w:textAlignment w:val="center"/>
        <w:rPr>
          <w:rFonts w:ascii="Times New Roman" w:eastAsia="新宋体" w:hAnsi="Times New Roman"/>
          <w:szCs w:val="21"/>
        </w:rPr>
      </w:pPr>
      <w:r>
        <w:rPr>
          <w:rFonts w:ascii="宋体" w:eastAsia="宋体" w:hAnsi="宋体" w:cs="宋体"/>
          <w:color w:val="000000"/>
        </w:rPr>
        <w:t>使</w:t>
      </w:r>
      <w:r w:rsidR="001245FD" w:rsidRPr="001245FD">
        <w:rPr>
          <w:rFonts w:ascii="Times New Roman" w:eastAsia="宋体" w:hAnsi="Times New Roman" w:cs="宋体"/>
        </w:rPr>
        <w:object w:dxaOrig="720" w:dyaOrig="360">
          <v:shape id="_x0000_i1030" type="#_x0000_t75" alt="www.szzx100.com江南汇教育网" style="width:36pt;height:18pt" o:ole="">
            <v:imagedata r:id="rId13" o:title="eqIdb31c85805095c88bbc0cd44ae4a0d350"/>
          </v:shape>
          <o:OLEObject Type="Embed" ProgID="Equation.DSMT4" ShapeID="_x0000_i1030" DrawAspect="Content" ObjectID="_1760608035" r:id="rId14"/>
        </w:object>
      </w:r>
      <w:r>
        <w:rPr>
          <w:rFonts w:ascii="宋体" w:eastAsia="宋体" w:hAnsi="宋体" w:cs="宋体"/>
          <w:color w:val="000000"/>
        </w:rPr>
        <w:t>有意义的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的取值范围是</w:t>
      </w:r>
      <w:r>
        <w:rPr>
          <w:rFonts w:ascii="Times New Roman" w:eastAsia="宋体" w:hAnsi="Times New Roman" w:cs="宋体"/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．</w:t>
      </w:r>
    </w:p>
    <w:p w:rsidR="001245FD" w:rsidRDefault="007F489F">
      <w:pPr>
        <w:numPr>
          <w:ilvl w:val="0"/>
          <w:numId w:val="2"/>
        </w:numPr>
        <w:ind w:firstLineChars="100" w:firstLine="210"/>
        <w:jc w:val="left"/>
        <w:textAlignment w:val="center"/>
      </w:pPr>
      <w:r>
        <w:rPr>
          <w:rFonts w:ascii="Times New Roman" w:eastAsia="新宋体" w:hAnsi="Times New Roman" w:hint="eastAsia"/>
          <w:szCs w:val="21"/>
        </w:rPr>
        <w:t>式子</w:t>
      </w:r>
      <w:r>
        <w:rPr>
          <w:noProof/>
          <w:position w:val="-22"/>
        </w:rPr>
        <w:drawing>
          <wp:inline distT="0" distB="0" distL="114300" distR="114300">
            <wp:extent cx="325755" cy="294005"/>
            <wp:effectExtent l="0" t="0" r="17145" b="10795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中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的取值范围是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解方程（</w:t>
      </w:r>
      <w:r>
        <w:rPr>
          <w:rFonts w:hint="eastAsia"/>
          <w:highlight w:val="yellow"/>
        </w:rPr>
        <w:t>平方两个解！</w:t>
      </w:r>
      <w:r>
        <w:rPr>
          <w:rFonts w:hint="eastAsia"/>
        </w:rPr>
        <w:t>）、二次根式的计算</w:t>
      </w:r>
    </w:p>
    <w:p w:rsidR="001245FD" w:rsidRDefault="007F489F">
      <w:pPr>
        <w:jc w:val="left"/>
        <w:textAlignment w:val="center"/>
        <w:rPr>
          <w:rFonts w:ascii="Times New Roman" w:eastAsia="新宋体" w:hAnsi="Times New Roman"/>
          <w:szCs w:val="21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</w:rPr>
        <w:t>9</w:t>
      </w: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﹣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  <w:r>
        <w:rPr>
          <w:rFonts w:ascii="宋体" w:eastAsia="宋体" w:hAnsi="宋体" w:cs="宋体"/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25</w:t>
      </w:r>
      <w:r>
        <w:rPr>
          <w:rFonts w:ascii="宋体" w:eastAsia="宋体" w:hAnsi="宋体" w:cs="宋体"/>
          <w:color w:val="000000"/>
        </w:rPr>
        <w:t>；（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</w:t>
      </w:r>
      <w:r w:rsidR="001245FD" w:rsidRPr="001245FD">
        <w:rPr>
          <w:rFonts w:ascii="Times New Roman" w:eastAsia="宋体" w:hAnsi="Times New Roman" w:cs="宋体"/>
        </w:rPr>
        <w:object w:dxaOrig="1380" w:dyaOrig="360">
          <v:shape id="_x0000_i1031" type="#_x0000_t75" alt="www.szzx100.com江南汇教育网" style="width:69pt;height:18pt" o:ole="">
            <v:imagedata r:id="rId16" o:title="eqId37f2a843018245489903061ebf062225"/>
          </v:shape>
          <o:OLEObject Type="Embed" ProgID="Equation.DSMT4" ShapeID="_x0000_i1031" DrawAspect="Content" ObjectID="_1760608036" r:id="rId17"/>
        </w:object>
      </w:r>
      <w:r>
        <w:rPr>
          <w:rFonts w:ascii="宋体" w:eastAsia="宋体" w:hAnsi="宋体" w:cs="宋体"/>
          <w:color w:val="000000"/>
        </w:rPr>
        <w:t>．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22"/>
        </w:rPr>
        <w:drawing>
          <wp:inline distT="0" distB="0" distL="114300" distR="114300">
            <wp:extent cx="1533525" cy="352425"/>
            <wp:effectExtent l="0" t="0" r="9525" b="9525"/>
            <wp:docPr id="4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</w:t>
      </w:r>
    </w:p>
    <w:p w:rsidR="001245FD" w:rsidRDefault="007F489F">
      <w:pPr>
        <w:jc w:val="left"/>
        <w:textAlignment w:val="center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22"/>
        </w:rPr>
        <w:drawing>
          <wp:inline distT="0" distB="0" distL="114300" distR="114300">
            <wp:extent cx="2733675" cy="333375"/>
            <wp:effectExtent l="0" t="0" r="9525" b="9525"/>
            <wp:docPr id="5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4"/>
        </w:rPr>
        <w:drawing>
          <wp:inline distT="0" distB="0" distL="114300" distR="114300">
            <wp:extent cx="1143000" cy="171450"/>
            <wp:effectExtent l="0" t="0" r="0" b="0"/>
            <wp:docPr id="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7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平方根（</w:t>
      </w:r>
      <w:r>
        <w:rPr>
          <w:rFonts w:hint="eastAsia"/>
          <w:highlight w:val="yellow"/>
        </w:rPr>
        <w:t>注意看清是平方根还是算术平方根！</w:t>
      </w:r>
      <w:r>
        <w:rPr>
          <w:rFonts w:hint="eastAsia"/>
        </w:rPr>
        <w:t>）、立方根</w:t>
      </w:r>
    </w:p>
    <w:p w:rsidR="001245FD" w:rsidRDefault="007F489F">
      <w:pPr>
        <w:rPr>
          <w:rFonts w:ascii="宋体" w:eastAsia="宋体" w:hAnsi="宋体" w:cs="宋体"/>
          <w:color w:val="000000"/>
        </w:rPr>
      </w:pPr>
      <w:r>
        <w:rPr>
          <w:rFonts w:ascii="Times New Roman" w:eastAsia="宋体" w:hAnsi="Times New Roman" w:cs="宋体" w:hint="eastAsia"/>
        </w:rPr>
        <w:t>（</w:t>
      </w: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）</w:t>
      </w:r>
      <w:r w:rsidR="001245FD" w:rsidRPr="001245FD">
        <w:rPr>
          <w:rFonts w:ascii="Times New Roman" w:eastAsia="宋体" w:hAnsi="Times New Roman" w:cs="宋体"/>
        </w:rPr>
        <w:object w:dxaOrig="420" w:dyaOrig="300">
          <v:shape id="_x0000_i1032" type="#_x0000_t75" alt="www.szzx100.com江南汇教育网" style="width:21pt;height:15pt" o:ole="">
            <v:imagedata r:id="rId21" o:title="eqId25577b6b42b44532a7ecb73e6cf27bd9"/>
          </v:shape>
          <o:OLEObject Type="Embed" ProgID="Equation.DSMT4" ShapeID="_x0000_i1032" DrawAspect="Content" ObjectID="_1760608037" r:id="rId22"/>
        </w:object>
      </w:r>
      <w:r>
        <w:rPr>
          <w:rFonts w:ascii="宋体" w:eastAsia="宋体" w:hAnsi="宋体" w:cs="宋体"/>
          <w:color w:val="000000"/>
        </w:rPr>
        <w:t>的立方根是</w:t>
      </w:r>
      <w:r>
        <w:rPr>
          <w:rFonts w:ascii="Times New Roman" w:eastAsia="宋体" w:hAnsi="Times New Roman" w:cs="宋体"/>
          <w:color w:val="000000"/>
        </w:rPr>
        <w:t>___________</w:t>
      </w:r>
      <w:r>
        <w:rPr>
          <w:rFonts w:ascii="宋体" w:eastAsia="宋体" w:hAnsi="宋体" w:cs="宋体"/>
          <w:color w:val="000000"/>
        </w:rPr>
        <w:t>．</w:t>
      </w: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2</w:t>
      </w:r>
      <w:r>
        <w:rPr>
          <w:rFonts w:ascii="宋体" w:eastAsia="宋体" w:hAnsi="宋体" w:cs="宋体" w:hint="eastAsia"/>
          <w:color w:val="000000"/>
        </w:rPr>
        <w:t>）</w:t>
      </w:r>
      <w:r w:rsidR="001245FD" w:rsidRPr="001245FD">
        <w:rPr>
          <w:rFonts w:ascii="Times New Roman" w:hAnsi="Times New Roman" w:cs="Times New Roman"/>
          <w:position w:val="-8"/>
        </w:rPr>
        <w:object w:dxaOrig="500" w:dyaOrig="360">
          <v:shape id="_x0000_i1033" type="#_x0000_t75" alt="www.szzx100.com江南汇教育网" style="width:20.25pt;height:15.75pt" o:ole="">
            <v:imagedata r:id="rId23" o:title=""/>
          </v:shape>
          <o:OLEObject Type="Embed" ProgID="Equation.DSMT4" ShapeID="_x0000_i1033" DrawAspect="Content" ObjectID="_1760608038" r:id="rId24"/>
        </w:objec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 w:hint="eastAsia"/>
        </w:rPr>
        <w:t>平</w:t>
      </w:r>
      <w:r>
        <w:rPr>
          <w:rFonts w:ascii="Times New Roman" w:hAnsi="Times New Roman" w:cs="Times New Roman"/>
        </w:rPr>
        <w:t>方根是</w:t>
      </w:r>
      <w:r>
        <w:rPr>
          <w:rFonts w:ascii="Times New Roman" w:eastAsiaTheme="majorEastAsia" w:hAnsiTheme="majorEastAsia" w:cs="Times New Roman"/>
          <w:szCs w:val="21"/>
          <w:u w:val="single"/>
        </w:rPr>
        <w:t xml:space="preserve">　　</w:t>
      </w:r>
      <w:r>
        <w:rPr>
          <w:rFonts w:ascii="Times New Roman" w:eastAsiaTheme="majorEastAsia" w:hAnsiTheme="majorEastAsia" w:cs="Times New Roman"/>
          <w:szCs w:val="21"/>
        </w:rPr>
        <w:t>．</w:t>
      </w:r>
    </w:p>
    <w:p w:rsidR="001245FD" w:rsidRDefault="007F489F">
      <w:pPr>
        <w:jc w:val="left"/>
        <w:textAlignment w:val="center"/>
      </w:pPr>
      <w:r>
        <w:rPr>
          <w:rFonts w:ascii="宋体" w:eastAsia="宋体" w:hAnsi="宋体" w:cs="宋体" w:hint="eastAsia"/>
          <w:color w:val="000000"/>
        </w:rPr>
        <w:t>（</w:t>
      </w:r>
      <w:r>
        <w:rPr>
          <w:rFonts w:ascii="宋体" w:eastAsia="宋体" w:hAnsi="宋体" w:cs="宋体" w:hint="eastAsia"/>
          <w:color w:val="000000"/>
        </w:rPr>
        <w:t>3</w:t>
      </w:r>
      <w:r>
        <w:rPr>
          <w:rFonts w:ascii="宋体" w:eastAsia="宋体" w:hAnsi="宋体" w:cs="宋体" w:hint="eastAsia"/>
          <w:color w:val="000000"/>
        </w:rPr>
        <w:t>）</w:t>
      </w:r>
      <w:r>
        <w:rPr>
          <w:rFonts w:ascii="宋体" w:eastAsia="宋体" w:hAnsi="宋体" w:cs="宋体"/>
          <w:color w:val="000000"/>
        </w:rPr>
        <w:t>已知</w:t>
      </w:r>
      <w:r w:rsidR="001245FD" w:rsidRPr="001245FD">
        <w:rPr>
          <w:rFonts w:ascii="Times New Roman" w:eastAsia="宋体" w:hAnsi="Times New Roman" w:cs="宋体"/>
        </w:rPr>
        <w:object w:dxaOrig="639" w:dyaOrig="280">
          <v:shape id="_x0000_i1034" type="#_x0000_t75" alt="www.szzx100.com江南汇教育网" style="width:32.25pt;height:14.25pt" o:ole="">
            <v:imagedata r:id="rId25" o:title="eqId8a73c8bf002d4a5a82218b561022f6f4"/>
          </v:shape>
          <o:OLEObject Type="Embed" ProgID="Equation.DSMT4" ShapeID="_x0000_i1034" DrawAspect="Content" ObjectID="_1760608039" r:id="rId26"/>
        </w:object>
      </w:r>
      <w:r>
        <w:rPr>
          <w:rFonts w:ascii="宋体" w:eastAsia="宋体" w:hAnsi="宋体" w:cs="宋体"/>
          <w:color w:val="000000"/>
        </w:rPr>
        <w:t>的立方根是</w:t>
      </w:r>
      <w:r>
        <w:rPr>
          <w:rFonts w:ascii="Times New Roman" w:eastAsia="Times New Roman" w:hAnsi="Times New Roman" w:cs="Times New Roman"/>
          <w:color w:val="000000"/>
        </w:rPr>
        <w:t>-3</w: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940" w:dyaOrig="280">
          <v:shape id="_x0000_i1035" type="#_x0000_t75" alt="www.szzx100.com江南汇教育网" style="width:47.25pt;height:13.5pt" o:ole="">
            <v:imagedata r:id="rId27" o:title="eqId58a43a6a07d94c648bfef818656768a8"/>
          </v:shape>
          <o:OLEObject Type="Embed" ProgID="Equation.DSMT4" ShapeID="_x0000_i1035" DrawAspect="Content" ObjectID="_1760608040" r:id="rId28"/>
        </w:object>
      </w:r>
      <w:r>
        <w:rPr>
          <w:rFonts w:ascii="宋体" w:eastAsia="宋体" w:hAnsi="宋体" w:cs="宋体"/>
          <w:color w:val="000000"/>
        </w:rPr>
        <w:t>的算术平方根是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宋体" w:eastAsia="宋体" w:hAnsi="宋体" w:cs="宋体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是</w:t>
      </w:r>
      <w:r w:rsidR="001245FD" w:rsidRPr="001245FD">
        <w:rPr>
          <w:rFonts w:ascii="Times New Roman" w:eastAsia="宋体" w:hAnsi="Times New Roman" w:cs="宋体"/>
        </w:rPr>
        <w:object w:dxaOrig="480" w:dyaOrig="360">
          <v:shape id="_x0000_i1036" type="#_x0000_t75" alt="www.szzx100.com江南汇教育网" style="width:24pt;height:18pt" o:ole="">
            <v:imagedata r:id="rId29" o:title="eqId81df204c88464d80854ddc1ebe158911"/>
          </v:shape>
          <o:OLEObject Type="Embed" ProgID="Equation.DSMT4" ShapeID="_x0000_i1036" DrawAspect="Content" ObjectID="_1760608041" r:id="rId30"/>
        </w:object>
      </w:r>
      <w:r>
        <w:rPr>
          <w:rFonts w:ascii="宋体" w:eastAsia="宋体" w:hAnsi="宋体" w:cs="宋体"/>
          <w:color w:val="000000"/>
        </w:rPr>
        <w:t>的整数部分，求</w:t>
      </w:r>
      <w:r w:rsidR="001245FD" w:rsidRPr="001245FD">
        <w:rPr>
          <w:rFonts w:ascii="Times New Roman" w:eastAsia="宋体" w:hAnsi="Times New Roman" w:cs="宋体"/>
        </w:rPr>
        <w:object w:dxaOrig="959" w:dyaOrig="280">
          <v:shape id="_x0000_i1037" type="#_x0000_t75" alt="www.szzx100.com江南汇教育网" style="width:48pt;height:14.25pt" o:ole="">
            <v:imagedata r:id="rId31" o:title="eqId26668cef724745c6bdb59390cf111886"/>
          </v:shape>
          <o:OLEObject Type="Embed" ProgID="Equation.DSMT4" ShapeID="_x0000_i1037" DrawAspect="Content" ObjectID="_1760608042" r:id="rId32"/>
        </w:object>
      </w:r>
      <w:r>
        <w:rPr>
          <w:rFonts w:ascii="宋体" w:eastAsia="宋体" w:hAnsi="宋体" w:cs="宋体"/>
          <w:color w:val="000000"/>
        </w:rPr>
        <w:t>的平方根．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等积法求高</w:t>
      </w:r>
    </w:p>
    <w:p w:rsidR="001245FD" w:rsidRDefault="007F489F">
      <w:pPr>
        <w:pStyle w:val="a4"/>
        <w:ind w:left="0"/>
      </w:pPr>
      <w:r>
        <w:rPr>
          <w:rFonts w:ascii="Times New Roman" w:eastAsia="宋体" w:hAnsi="Times New Roman" w:cs="宋体" w:hint="eastAsia"/>
          <w:szCs w:val="24"/>
        </w:rPr>
        <w:t>（</w:t>
      </w:r>
      <w:r>
        <w:rPr>
          <w:rFonts w:ascii="Times New Roman" w:eastAsia="宋体" w:hAnsi="Times New Roman" w:cs="宋体" w:hint="eastAsia"/>
          <w:szCs w:val="24"/>
        </w:rPr>
        <w:t>1</w:t>
      </w:r>
      <w:r>
        <w:rPr>
          <w:rFonts w:ascii="Times New Roman" w:eastAsia="宋体" w:hAnsi="Times New Roman" w:cs="宋体" w:hint="eastAsia"/>
          <w:szCs w:val="24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直角三角形两直角边分别为</w:t>
      </w: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cm</w:t>
      </w:r>
      <w:r>
        <w:rPr>
          <w:rFonts w:ascii="宋体" w:eastAsia="宋体" w:hAnsi="宋体" w:cs="宋体" w:hint="eastAsia"/>
          <w:kern w:val="0"/>
          <w:szCs w:val="21"/>
        </w:rPr>
        <w:t>和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2cm</w:t>
      </w:r>
      <w:r>
        <w:rPr>
          <w:rFonts w:ascii="宋体" w:eastAsia="宋体" w:hAnsi="宋体" w:cs="宋体" w:hint="eastAsia"/>
          <w:kern w:val="0"/>
          <w:szCs w:val="21"/>
        </w:rPr>
        <w:t>，则斜边上的高为</w:t>
      </w:r>
      <w:r>
        <w:rPr>
          <w:rFonts w:ascii="宋体" w:eastAsia="宋体" w:hAnsi="宋体" w:cs="宋体" w:hint="eastAsia"/>
          <w:kern w:val="0"/>
          <w:szCs w:val="21"/>
        </w:rPr>
        <w:t>_</w:t>
      </w:r>
      <w:r>
        <w:rPr>
          <w:rFonts w:ascii="宋体" w:eastAsia="宋体" w:hAnsi="宋体" w:cs="宋体"/>
          <w:kern w:val="0"/>
          <w:szCs w:val="21"/>
        </w:rPr>
        <w:t>_______</w:t>
      </w:r>
      <w:r>
        <w:rPr>
          <w:rFonts w:ascii="宋体" w:eastAsia="宋体" w:hAnsi="宋体" w:cs="宋体" w:hint="eastAsia"/>
          <w:kern w:val="0"/>
          <w:szCs w:val="21"/>
        </w:rPr>
        <w:t>．</w:t>
      </w:r>
    </w:p>
    <w:p w:rsidR="001245FD" w:rsidRDefault="007F489F">
      <w:pPr>
        <w:ind w:left="273" w:hangingChars="130" w:hanging="273"/>
      </w:pPr>
      <w:r>
        <w:rPr>
          <w:rFonts w:ascii="Times New Roman" w:eastAsia="新宋体" w:hAnsi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252095</wp:posOffset>
            </wp:positionV>
            <wp:extent cx="498475" cy="663575"/>
            <wp:effectExtent l="0" t="0" r="15875" b="3175"/>
            <wp:wrapNone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宋体" w:hint="eastAsia"/>
        </w:rPr>
        <w:t>（</w:t>
      </w: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）</w:t>
      </w:r>
      <w:r>
        <w:rPr>
          <w:rFonts w:ascii="Times New Roman" w:eastAsia="新宋体" w:hAnsi="Times New Roman" w:hint="eastAsia"/>
          <w:szCs w:val="21"/>
        </w:rPr>
        <w:t>如图，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是△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的角平分线，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，垂足为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的面积为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的长为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1245FD" w:rsidRDefault="001245FD">
      <w:pPr>
        <w:ind w:leftChars="130" w:left="273"/>
      </w:pPr>
    </w:p>
    <w:p w:rsidR="001245FD" w:rsidRDefault="001245FD"/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直角三角形的判定</w:t>
      </w:r>
    </w:p>
    <w:p w:rsidR="001245FD" w:rsidRDefault="007F489F">
      <w:pPr>
        <w:tabs>
          <w:tab w:val="left" w:pos="312"/>
        </w:tabs>
      </w:pPr>
      <w:r>
        <w:t>在</w:t>
      </w:r>
      <w:r>
        <w:t>△</w:t>
      </w:r>
      <w:r>
        <w:rPr>
          <w:rFonts w:ascii="Times New Roman" w:eastAsia="Times New Roman" w:hAnsi="Times New Roman" w:cs="Times New Roman"/>
          <w:i/>
        </w:rPr>
        <w:t xml:space="preserve">ABC </w:t>
      </w:r>
      <w:r>
        <w:t>中，</w:t>
      </w:r>
      <w:r>
        <w:t>∠</w:t>
      </w:r>
      <w:r>
        <w:rPr>
          <w:rFonts w:ascii="Times New Roman" w:eastAsia="Times New Roman" w:hAnsi="Times New Roman" w:cs="Times New Roman"/>
          <w:i/>
        </w:rPr>
        <w:t>A</w:t>
      </w:r>
      <w:r>
        <w:t>，</w:t>
      </w:r>
      <w: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t>，</w:t>
      </w:r>
      <w:r>
        <w:t>∠</w:t>
      </w:r>
      <w:r>
        <w:rPr>
          <w:rFonts w:ascii="Times New Roman" w:eastAsia="Times New Roman" w:hAnsi="Times New Roman" w:cs="Times New Roman"/>
          <w:i/>
        </w:rPr>
        <w:t xml:space="preserve">C </w:t>
      </w:r>
      <w:r>
        <w:t>的对边分别记为</w:t>
      </w:r>
      <w:r>
        <w:t xml:space="preserve"> </w:t>
      </w:r>
      <w:r>
        <w:rPr>
          <w:rFonts w:ascii="Times New Roman" w:eastAsia="Times New Roman" w:hAnsi="Times New Roman" w:cs="Times New Roman"/>
          <w:i/>
        </w:rPr>
        <w:t>a</w:t>
      </w:r>
      <w: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t>，根据以下条件：</w:t>
      </w:r>
      <w:r>
        <w:t>①</w:t>
      </w:r>
      <w:r>
        <w:t>．</w:t>
      </w:r>
      <w:r>
        <w:t>∠</w:t>
      </w:r>
      <w:r>
        <w:rPr>
          <w:rFonts w:ascii="Times New Roman" w:eastAsia="Times New Roman" w:hAnsi="Times New Roman" w:cs="Times New Roman"/>
          <w:i/>
        </w:rPr>
        <w:t>A</w:t>
      </w:r>
      <w:r>
        <w:t>+∠</w:t>
      </w:r>
      <w:r>
        <w:rPr>
          <w:rFonts w:ascii="Times New Roman" w:eastAsia="Times New Roman" w:hAnsi="Times New Roman" w:cs="Times New Roman"/>
          <w:i/>
        </w:rPr>
        <w:t>B</w:t>
      </w:r>
      <w:r>
        <w:t>＝</w:t>
      </w:r>
      <w: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t>；</w:t>
      </w:r>
      <w:r>
        <w:t>②</w:t>
      </w:r>
      <w:r>
        <w:t>．</w:t>
      </w:r>
      <w:r>
        <w:rPr>
          <w:rFonts w:ascii="Times New Roman" w:eastAsia="Times New Roman" w:hAnsi="Times New Roman" w:cs="Times New Roman"/>
          <w:i/>
        </w:rPr>
        <w:t>a</w:t>
      </w:r>
      <w:r>
        <w:t>：</w:t>
      </w:r>
      <w:r>
        <w:rPr>
          <w:rFonts w:ascii="Times New Roman" w:eastAsia="Times New Roman" w:hAnsi="Times New Roman" w:cs="Times New Roman"/>
          <w:i/>
        </w:rPr>
        <w:t>b</w:t>
      </w:r>
      <w:r>
        <w:t>：</w:t>
      </w:r>
      <w:r>
        <w:rPr>
          <w:rFonts w:ascii="Times New Roman" w:eastAsia="Times New Roman" w:hAnsi="Times New Roman" w:cs="Times New Roman"/>
          <w:i/>
        </w:rPr>
        <w:t>c</w:t>
      </w:r>
      <w:r>
        <w:t>＝</w:t>
      </w:r>
      <w:r>
        <w:t>3</w:t>
      </w:r>
      <w:r>
        <w:t>：</w:t>
      </w:r>
      <w:r>
        <w:t>4</w:t>
      </w:r>
      <w:r>
        <w:t>：</w:t>
      </w:r>
      <w:r>
        <w:t>5</w:t>
      </w:r>
      <w:r>
        <w:t>；</w:t>
      </w:r>
      <w:r>
        <w:t>③</w:t>
      </w:r>
      <w:r>
        <w:t>．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  <w:i/>
          <w:vertAlign w:val="superscript"/>
        </w:rPr>
        <w:t>2</w:t>
      </w:r>
      <w:r>
        <w:t>＝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  <w:i/>
          <w:vertAlign w:val="superscript"/>
        </w:rPr>
        <w:t>2</w:t>
      </w:r>
      <w:r>
        <w:t>﹣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  <w:i/>
          <w:vertAlign w:val="superscript"/>
        </w:rPr>
        <w:t>2</w:t>
      </w:r>
      <w:r>
        <w:t xml:space="preserve"> </w:t>
      </w:r>
      <w:r>
        <w:t>；</w:t>
      </w:r>
      <w:r>
        <w:t>④</w:t>
      </w:r>
      <w:r>
        <w:t>．</w:t>
      </w:r>
      <w:r>
        <w:t>∠</w:t>
      </w:r>
      <w:r>
        <w:rPr>
          <w:rFonts w:ascii="Times New Roman" w:eastAsia="Times New Roman" w:hAnsi="Times New Roman" w:cs="Times New Roman"/>
          <w:i/>
        </w:rPr>
        <w:t>A</w:t>
      </w:r>
      <w:r>
        <w:t>：</w:t>
      </w:r>
      <w: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t>：</w:t>
      </w:r>
      <w: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t>＝</w:t>
      </w:r>
      <w:r>
        <w:t>1</w:t>
      </w:r>
      <w:r>
        <w:t>：</w:t>
      </w:r>
      <w:r>
        <w:t>2</w:t>
      </w:r>
      <w:r>
        <w:t>：</w:t>
      </w:r>
      <w:r>
        <w:t>3</w:t>
      </w:r>
      <w:r>
        <w:t>；</w:t>
      </w:r>
      <w:r>
        <w:t>⑤</w:t>
      </w:r>
      <w:r>
        <w:t>．</w:t>
      </w:r>
      <w:r>
        <w:rPr>
          <w:rFonts w:ascii="Times New Roman" w:eastAsia="Times New Roman" w:hAnsi="Times New Roman" w:cs="Times New Roman"/>
          <w:i/>
        </w:rPr>
        <w:t>a=</w:t>
      </w:r>
      <w:r>
        <w:t>3</w:t>
      </w:r>
      <w:r>
        <w:rPr>
          <w:vertAlign w:val="superscript"/>
        </w:rPr>
        <w:t>2</w:t>
      </w:r>
      <w:r>
        <w:t>，</w:t>
      </w:r>
      <w:r>
        <w:rPr>
          <w:rFonts w:ascii="Times New Roman" w:eastAsia="Times New Roman" w:hAnsi="Times New Roman" w:cs="Times New Roman"/>
          <w:i/>
        </w:rPr>
        <w:t>b=</w:t>
      </w:r>
      <w:r>
        <w:t>4</w:t>
      </w:r>
      <w:r>
        <w:rPr>
          <w:vertAlign w:val="superscript"/>
        </w:rPr>
        <w:t>2</w:t>
      </w:r>
      <w:r>
        <w:t>，</w:t>
      </w:r>
      <w:r>
        <w:rPr>
          <w:rFonts w:ascii="Times New Roman" w:eastAsia="Times New Roman" w:hAnsi="Times New Roman" w:cs="Times New Roman"/>
          <w:i/>
        </w:rPr>
        <w:t>c=</w:t>
      </w:r>
      <w:r>
        <w:t>5</w:t>
      </w:r>
      <w:r>
        <w:rPr>
          <w:vertAlign w:val="superscript"/>
        </w:rPr>
        <w:t>2</w:t>
      </w:r>
      <w:r>
        <w:t>；</w:t>
      </w:r>
      <w:r>
        <w:t xml:space="preserve"> ⑥</w:t>
      </w:r>
      <w:r>
        <w:t>．</w:t>
      </w:r>
      <w:r>
        <w:rPr>
          <w:rFonts w:ascii="Times New Roman" w:eastAsia="Times New Roman" w:hAnsi="Times New Roman" w:cs="Times New Roman"/>
          <w:i/>
        </w:rPr>
        <w:t>a=</w:t>
      </w:r>
      <w:r w:rsidR="001245FD">
        <w:object w:dxaOrig="220" w:dyaOrig="620">
          <v:shape id="_x0000_i1038" type="#_x0000_t75" alt="eqIdeb84f6fbac102ccf326b2223d69cb7cc" style="width:9.75pt;height:26.25pt" o:ole="">
            <v:imagedata r:id="rId34" o:title="eqIdeb84f6fbac102ccf326b2223d69cb7cc"/>
          </v:shape>
          <o:OLEObject Type="Embed" ProgID="Equation.DSMT4" ShapeID="_x0000_i1038" DrawAspect="Content" ObjectID="_1760608043" r:id="rId35"/>
        </w:object>
      </w:r>
      <w:r>
        <w:t>，</w:t>
      </w:r>
      <w:r>
        <w:rPr>
          <w:rFonts w:ascii="Times New Roman" w:eastAsia="Times New Roman" w:hAnsi="Times New Roman" w:cs="Times New Roman"/>
          <w:i/>
        </w:rPr>
        <w:t>b=</w:t>
      </w:r>
      <w:r w:rsidR="001245FD">
        <w:object w:dxaOrig="240" w:dyaOrig="620">
          <v:shape id="_x0000_i1039" type="#_x0000_t75" alt="eqId10402e4ddd0d323cc1ae83801ae976db" style="width:10.5pt;height:27pt" o:ole="">
            <v:imagedata r:id="rId36" o:title="eqId10402e4ddd0d323cc1ae83801ae976db"/>
          </v:shape>
          <o:OLEObject Type="Embed" ProgID="Equation.DSMT4" ShapeID="_x0000_i1039" DrawAspect="Content" ObjectID="_1760608044" r:id="rId37"/>
        </w:object>
      </w:r>
      <w:r>
        <w:t>，</w:t>
      </w:r>
      <w:r>
        <w:rPr>
          <w:rFonts w:ascii="Times New Roman" w:eastAsia="Times New Roman" w:hAnsi="Times New Roman" w:cs="Times New Roman"/>
          <w:i/>
        </w:rPr>
        <w:t>c=</w:t>
      </w:r>
      <w:r w:rsidR="001245FD">
        <w:object w:dxaOrig="220" w:dyaOrig="620">
          <v:shape id="_x0000_i1040" type="#_x0000_t75" alt="eqId76e4c30981fd0794c8b8f2c21b7af6b3" style="width:9.75pt;height:26.25pt" o:ole="">
            <v:imagedata r:id="rId38" o:title="eqId76e4c30981fd0794c8b8f2c21b7af6b3"/>
          </v:shape>
          <o:OLEObject Type="Embed" ProgID="Equation.DSMT4" ShapeID="_x0000_i1040" DrawAspect="Content" ObjectID="_1760608045" r:id="rId39"/>
        </w:object>
      </w:r>
      <w:r>
        <w:t>．能判定</w:t>
      </w:r>
      <w:r>
        <w:t>△</w:t>
      </w:r>
      <w:r>
        <w:rPr>
          <w:rFonts w:ascii="Times New Roman" w:eastAsia="Times New Roman" w:hAnsi="Times New Roman" w:cs="Times New Roman"/>
          <w:i/>
        </w:rPr>
        <w:t xml:space="preserve">ABC </w:t>
      </w:r>
      <w:r>
        <w:t>为直角三角形的有</w:t>
      </w:r>
      <w:r>
        <w:rPr>
          <w:rFonts w:hint="eastAsia"/>
        </w:rPr>
        <w:t>________</w:t>
      </w:r>
    </w:p>
    <w:p w:rsidR="001245FD" w:rsidRDefault="001245FD">
      <w:pPr>
        <w:tabs>
          <w:tab w:val="left" w:pos="312"/>
        </w:tabs>
      </w:pP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无理数的辨别</w:t>
      </w:r>
    </w:p>
    <w:p w:rsidR="001245FD" w:rsidRDefault="007F489F">
      <w:pPr>
        <w:jc w:val="left"/>
        <w:textAlignment w:val="center"/>
      </w:pPr>
      <w:r>
        <w:rPr>
          <w:rFonts w:ascii="宋体" w:eastAsia="宋体" w:hAnsi="宋体" w:cs="宋体"/>
          <w:color w:val="000000"/>
        </w:rPr>
        <w:t>在以下实数中：</w:t>
      </w:r>
      <w:r>
        <w:rPr>
          <w:rFonts w:ascii="Times New Roman" w:eastAsia="Times New Roman" w:hAnsi="Times New Roman" w:cs="Times New Roman"/>
          <w:color w:val="000000"/>
        </w:rPr>
        <w:t>-0.2020020002</w:t>
      </w:r>
      <w:r>
        <w:rPr>
          <w:rFonts w:ascii="宋体" w:eastAsia="宋体" w:hAnsi="宋体" w:cs="宋体"/>
          <w:color w:val="000000"/>
        </w:rPr>
        <w:t>…</w: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360" w:dyaOrig="360">
          <v:shape id="_x0000_i1041" type="#_x0000_t75" alt="www.szzx100.com江南汇教育网" style="width:18pt;height:18pt" o:ole="">
            <v:imagedata r:id="rId40" o:title="eqIdcd9b24a6a6e5426ab775be20461174e3"/>
          </v:shape>
          <o:OLEObject Type="Embed" ProgID="Equation.DSMT4" ShapeID="_x0000_i1041" DrawAspect="Content" ObjectID="_1760608046" r:id="rId41"/>
        </w:objec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360" w:dyaOrig="620">
          <v:shape id="_x0000_i1042" type="#_x0000_t75" alt="www.szzx100.com江南汇教育网" style="width:18pt;height:30.75pt" o:ole="">
            <v:imagedata r:id="rId42" o:title="eqIda47372b5d63d42b396054651b5a0a160"/>
          </v:shape>
          <o:OLEObject Type="Embed" ProgID="Equation.DSMT4" ShapeID="_x0000_i1042" DrawAspect="Content" ObjectID="_1760608047" r:id="rId43"/>
        </w:objec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360" w:dyaOrig="320">
          <v:shape id="_x0000_i1043" type="#_x0000_t75" alt="www.szzx100.com江南汇教育网" style="width:18pt;height:15.75pt" o:ole="">
            <v:imagedata r:id="rId44" o:title="eqIda1c4a1fb3a524616a1dc21ce665e3f42"/>
          </v:shape>
          <o:OLEObject Type="Embed" ProgID="Equation.DSMT4" ShapeID="_x0000_i1043" DrawAspect="Content" ObjectID="_1760608048" r:id="rId45"/>
        </w:objec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440" w:dyaOrig="620">
          <v:shape id="_x0000_i1044" type="#_x0000_t75" alt="www.szzx100.com江南汇教育网" style="width:21.75pt;height:30.75pt" o:ole="">
            <v:imagedata r:id="rId46" o:title="eqId16ae6fe9cf3447e3af279a74c2a65f9f"/>
          </v:shape>
          <o:OLEObject Type="Embed" ProgID="Equation.DSMT4" ShapeID="_x0000_i1044" DrawAspect="Content" ObjectID="_1760608049" r:id="rId47"/>
        </w:object>
      </w:r>
      <w:r>
        <w:rPr>
          <w:rFonts w:ascii="宋体" w:eastAsia="宋体" w:hAnsi="宋体" w:cs="宋体"/>
          <w:color w:val="000000"/>
        </w:rPr>
        <w:t>，</w:t>
      </w:r>
      <w:r w:rsidR="001245FD" w:rsidRPr="001245FD">
        <w:rPr>
          <w:rFonts w:ascii="Times New Roman" w:eastAsia="宋体" w:hAnsi="Times New Roman" w:cs="宋体"/>
        </w:rPr>
        <w:object w:dxaOrig="360" w:dyaOrig="360">
          <v:shape id="_x0000_i1045" type="#_x0000_t75" alt="www.szzx100.com江南汇教育网" style="width:18pt;height:18pt" o:ole="">
            <v:imagedata r:id="rId48" o:title="eqIde846f5a200374e3698b690b1dd3bee25"/>
          </v:shape>
          <o:OLEObject Type="Embed" ProgID="Equation.DSMT4" ShapeID="_x0000_i1045" DrawAspect="Content" ObjectID="_1760608050" r:id="rId49"/>
        </w:object>
      </w:r>
      <w:r>
        <w:rPr>
          <w:rFonts w:ascii="宋体" w:eastAsia="宋体" w:hAnsi="宋体" w:cs="宋体"/>
          <w:color w:val="000000"/>
        </w:rPr>
        <w:t>，无理数的个数是</w:t>
      </w:r>
      <w:r>
        <w:rPr>
          <w:rFonts w:ascii="宋体" w:eastAsia="宋体" w:hAnsi="宋体" w:cs="宋体" w:hint="eastAsia"/>
          <w:color w:val="000000"/>
        </w:rPr>
        <w:t>______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勾股数的辨别（</w:t>
      </w:r>
      <w:r>
        <w:rPr>
          <w:rFonts w:hint="eastAsia"/>
          <w:highlight w:val="yellow"/>
        </w:rPr>
        <w:t>必须是正整数！</w:t>
      </w:r>
      <w:r>
        <w:rPr>
          <w:rFonts w:hint="eastAsia"/>
        </w:rPr>
        <w:t>）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实数比大小：①比平方（注意正负）②作差法</w:t>
      </w:r>
      <w:r>
        <w:rPr>
          <w:rFonts w:hint="eastAsia"/>
        </w:rPr>
        <w:t xml:space="preserve"> </w:t>
      </w:r>
      <w:r>
        <w:rPr>
          <w:rFonts w:hint="eastAsia"/>
        </w:rPr>
        <w:t>③估算（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 w:hint="eastAsia"/>
          </w:rPr>
          <m:t>、</m:t>
        </m:r>
        <m:rad>
          <m:radPr>
            <m:degHide m:val="on"/>
            <m:ctrlPr>
              <w:rPr>
                <w:rFonts w:ascii="Cambria Math" w:hAnsi="Cambria Math" w:hint="eastAsia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 w:hint="eastAsia"/>
          </w:rPr>
          <m:t>、</m:t>
        </m:r>
        <m:rad>
          <m:radPr>
            <m:degHide m:val="on"/>
            <m:ctrlPr>
              <w:rPr>
                <w:rFonts w:ascii="Cambria Math" w:hAnsi="Cambria Math" w:hint="eastAsia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rPr>
          <w:rFonts w:hAnsi="Cambria Math" w:hint="eastAsia"/>
        </w:rPr>
        <w:t>的近似数</w:t>
      </w:r>
      <w:r>
        <w:rPr>
          <w:rFonts w:hint="eastAsia"/>
        </w:rPr>
        <w:t>）</w:t>
      </w:r>
    </w:p>
    <w:p w:rsidR="001245FD" w:rsidRDefault="007F489F">
      <w:pPr>
        <w:tabs>
          <w:tab w:val="left" w:pos="312"/>
        </w:tabs>
      </w:pPr>
      <w:r>
        <w:rPr>
          <w:rFonts w:ascii="Times New Roman" w:eastAsia="宋体" w:hAnsi="Times New Roman" w:cs="宋体" w:hint="eastAsia"/>
        </w:rPr>
        <w:t>（</w:t>
      </w:r>
      <w:r>
        <w:rPr>
          <w:rFonts w:ascii="Times New Roman" w:eastAsia="宋体" w:hAnsi="Times New Roman" w:cs="宋体" w:hint="eastAsia"/>
        </w:rPr>
        <w:t>1</w:t>
      </w:r>
      <w:r>
        <w:rPr>
          <w:rFonts w:ascii="Times New Roman" w:eastAsia="宋体" w:hAnsi="Times New Roman" w:cs="宋体" w:hint="eastAsia"/>
        </w:rPr>
        <w:t>）</w:t>
      </w:r>
      <w:r>
        <w:rPr>
          <w:rFonts w:hint="eastAsia"/>
        </w:rPr>
        <w:t>-2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宋体" w:eastAsia="宋体" w:hAnsi="宋体" w:cs="宋体" w:hint="eastAsia"/>
          <w:color w:val="000000"/>
        </w:rPr>
        <w:t>______-3</w:t>
      </w:r>
      <m:oMath>
        <m:rad>
          <m:radPr>
            <m:degHide m:val="on"/>
            <m:ctrlPr>
              <w:rPr>
                <w:rFonts w:ascii="Cambria Math" w:hAnsi="Cambria Math" w:cs="宋体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 w:cs="宋体"/>
                <w:color w:val="000000"/>
              </w:rPr>
              <m:t>2</m:t>
            </m:r>
          </m:e>
        </m:rad>
      </m:oMath>
      <w:r>
        <w:rPr>
          <w:rFonts w:ascii="Times New Roman" w:eastAsia="宋体" w:hAnsi="Times New Roman" w:cs="宋体" w:hint="eastAsia"/>
        </w:rPr>
        <w:t>（</w:t>
      </w: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）</w:t>
      </w:r>
      <w:r w:rsidR="001245FD" w:rsidRPr="001245FD">
        <w:rPr>
          <w:rFonts w:ascii="宋体" w:hAnsi="宋体" w:hint="eastAsia"/>
          <w:position w:val="-24"/>
          <w:szCs w:val="21"/>
        </w:rPr>
        <w:object w:dxaOrig="700" w:dyaOrig="680">
          <v:shape id="_x0000_i1046" type="#_x0000_t75" style="width:35.25pt;height:33.75pt" o:ole="">
            <v:imagedata r:id="rId50" o:title=""/>
          </v:shape>
          <o:OLEObject Type="Embed" ProgID="Equation.3" ShapeID="_x0000_i1046" DrawAspect="Content" ObjectID="_1760608051" r:id="rId51"/>
        </w:object>
      </w:r>
      <w:r>
        <w:rPr>
          <w:rFonts w:ascii="宋体" w:hAnsi="宋体"/>
          <w:szCs w:val="21"/>
        </w:rPr>
        <w:t>0.5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lastRenderedPageBreak/>
        <w:t>矩形翻折问题中的勾股定理</w:t>
      </w:r>
    </w:p>
    <w:p w:rsidR="001245FD" w:rsidRDefault="007F489F">
      <w:pPr>
        <w:rPr>
          <w:rFonts w:eastAsia="新宋体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328295</wp:posOffset>
            </wp:positionV>
            <wp:extent cx="1238885" cy="934085"/>
            <wp:effectExtent l="0" t="0" r="10795" b="10795"/>
            <wp:wrapNone/>
            <wp:docPr id="6" name="图片 5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1" descr="www.szzx100.com江南汇教育网"/>
                    <pic:cNvPicPr>
                      <a:picLocks noChangeAspect="1"/>
                    </pic:cNvPicPr>
                  </pic:nvPicPr>
                  <pic:blipFill>
                    <a:blip r:embed="rId52"/>
                    <a:srcRect l="56871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(1)</w:t>
      </w:r>
      <w:r>
        <w:rPr>
          <w:rFonts w:ascii="Times New Roman" w:eastAsia="新宋体" w:hAnsi="Times New Roman" w:hint="eastAsia"/>
          <w:szCs w:val="21"/>
        </w:rPr>
        <w:t>如图，矩形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，如果将该矩形沿对角线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折叠，那么图中阴影部分△</w:t>
      </w:r>
      <w:r>
        <w:rPr>
          <w:rFonts w:ascii="Times New Roman" w:eastAsia="新宋体" w:hAnsi="Times New Roman" w:hint="eastAsia"/>
          <w:i/>
          <w:szCs w:val="21"/>
        </w:rPr>
        <w:t>BED</w:t>
      </w:r>
      <w:r>
        <w:rPr>
          <w:rFonts w:ascii="Times New Roman" w:eastAsia="新宋体" w:hAnsi="Times New Roman" w:hint="eastAsia"/>
          <w:szCs w:val="21"/>
        </w:rPr>
        <w:t>的面积</w:t>
      </w:r>
      <w:r>
        <w:rPr>
          <w:rFonts w:ascii="Times New Roman" w:eastAsia="新宋体" w:hAnsi="Times New Roman" w:hint="eastAsia"/>
          <w:szCs w:val="21"/>
        </w:rPr>
        <w:t>22.5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＝．</w:t>
      </w:r>
    </w:p>
    <w:p w:rsidR="001245FD" w:rsidRDefault="007F489F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6985</wp:posOffset>
            </wp:positionV>
            <wp:extent cx="902970" cy="825500"/>
            <wp:effectExtent l="0" t="0" r="11430" b="12700"/>
            <wp:wrapNone/>
            <wp:docPr id="2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0297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45FD" w:rsidRDefault="001245FD"/>
    <w:p w:rsidR="001245FD" w:rsidRDefault="001245FD" w:rsidP="007F489F">
      <w:pPr>
        <w:pStyle w:val="a0"/>
        <w:ind w:leftChars="0" w:left="0" w:right="1470"/>
      </w:pPr>
    </w:p>
    <w:p w:rsidR="001245FD" w:rsidRDefault="007F489F">
      <w:r>
        <w:rPr>
          <w:rFonts w:ascii="Times New Roman" w:eastAsia="宋体" w:hAnsi="Times New Roman" w:cs="Times New Roman" w:hint="eastAsia"/>
          <w:szCs w:val="21"/>
        </w:rPr>
        <w:t>(2)</w:t>
      </w:r>
      <w:r>
        <w:rPr>
          <w:rFonts w:ascii="Times New Roman" w:eastAsia="宋体" w:hAnsi="Times New Roman" w:cs="Times New Roman"/>
          <w:szCs w:val="21"/>
        </w:rPr>
        <w:t>如图，把长方形纸片</w:t>
      </w:r>
      <w:r w:rsidR="001245FD" w:rsidRPr="001245FD">
        <w:rPr>
          <w:rFonts w:ascii="Times New Roman" w:eastAsia="宋体" w:hAnsi="Times New Roman" w:cs="Times New Roman"/>
          <w:position w:val="-6"/>
          <w:szCs w:val="21"/>
        </w:rPr>
        <w:object w:dxaOrig="719" w:dyaOrig="280">
          <v:shape id="_x0000_i1047" type="#_x0000_t75" alt="www.szzx100.com江南汇教育网" style="width:36pt;height:14.25pt" o:ole="">
            <v:imagedata r:id="rId54" o:title=""/>
          </v:shape>
          <o:OLEObject Type="Embed" ProgID="Equation.DSMT4" ShapeID="_x0000_i1047" DrawAspect="Content" ObjectID="_1760608052" r:id="rId55"/>
        </w:object>
      </w:r>
      <w:r>
        <w:rPr>
          <w:rFonts w:ascii="Times New Roman" w:eastAsia="宋体" w:hAnsi="Times New Roman" w:cs="Times New Roman"/>
          <w:szCs w:val="21"/>
        </w:rPr>
        <w:t>沿</w:t>
      </w:r>
      <w:r w:rsidR="001245FD" w:rsidRPr="001245FD">
        <w:rPr>
          <w:rFonts w:ascii="Times New Roman" w:eastAsia="宋体" w:hAnsi="Times New Roman" w:cs="Times New Roman"/>
          <w:position w:val="-4"/>
          <w:szCs w:val="21"/>
        </w:rPr>
        <w:object w:dxaOrig="399" w:dyaOrig="260">
          <v:shape id="_x0000_i1048" type="#_x0000_t75" alt="www.szzx100.com江南汇教育网" style="width:20.25pt;height:12.75pt" o:ole="">
            <v:imagedata r:id="rId56" o:title=""/>
          </v:shape>
          <o:OLEObject Type="Embed" ProgID="Equation.DSMT4" ShapeID="_x0000_i1048" DrawAspect="Content" ObjectID="_1760608053" r:id="rId57"/>
        </w:object>
      </w:r>
      <w:r>
        <w:rPr>
          <w:rFonts w:ascii="Times New Roman" w:eastAsia="宋体" w:hAnsi="Times New Roman" w:cs="Times New Roman"/>
          <w:szCs w:val="21"/>
        </w:rPr>
        <w:t>折叠后，使得点</w:t>
      </w:r>
      <w:r w:rsidR="001245FD" w:rsidRPr="001245FD">
        <w:rPr>
          <w:rFonts w:ascii="Times New Roman" w:eastAsia="宋体" w:hAnsi="Times New Roman" w:cs="Times New Roman"/>
          <w:position w:val="-4"/>
          <w:szCs w:val="21"/>
        </w:rPr>
        <w:object w:dxaOrig="260" w:dyaOrig="260">
          <v:shape id="_x0000_i1049" type="#_x0000_t75" alt="www.szzx100.com江南汇教育网" style="width:12.75pt;height:12.75pt" o:ole="">
            <v:imagedata r:id="rId58" o:title=""/>
          </v:shape>
          <o:OLEObject Type="Embed" ProgID="Equation.DSMT4" ShapeID="_x0000_i1049" DrawAspect="Content" ObjectID="_1760608054" r:id="rId59"/>
        </w:object>
      </w:r>
      <w:r>
        <w:rPr>
          <w:rFonts w:ascii="Times New Roman" w:eastAsia="宋体" w:hAnsi="Times New Roman" w:cs="Times New Roman"/>
          <w:szCs w:val="21"/>
        </w:rPr>
        <w:t>与点</w:t>
      </w:r>
      <w:r w:rsidR="001245FD" w:rsidRPr="001245FD">
        <w:rPr>
          <w:rFonts w:ascii="Times New Roman" w:eastAsia="宋体" w:hAnsi="Times New Roman" w:cs="Times New Roman"/>
          <w:position w:val="-4"/>
          <w:szCs w:val="21"/>
        </w:rPr>
        <w:object w:dxaOrig="240" w:dyaOrig="260">
          <v:shape id="_x0000_i1050" type="#_x0000_t75" alt="www.szzx100.com江南汇教育网" style="width:12pt;height:12.75pt" o:ole="">
            <v:imagedata r:id="rId60" o:title=""/>
          </v:shape>
          <o:OLEObject Type="Embed" ProgID="Equation.DSMT4" ShapeID="_x0000_i1050" DrawAspect="Content" ObjectID="_1760608055" r:id="rId61"/>
        </w:object>
      </w:r>
      <w:r>
        <w:rPr>
          <w:rFonts w:ascii="Times New Roman" w:eastAsia="宋体" w:hAnsi="Times New Roman" w:cs="Times New Roman"/>
          <w:szCs w:val="21"/>
        </w:rPr>
        <w:t>重合，点</w:t>
      </w:r>
      <w:r w:rsidR="001245FD" w:rsidRPr="001245FD">
        <w:rPr>
          <w:rFonts w:ascii="Times New Roman" w:eastAsia="宋体" w:hAnsi="Times New Roman" w:cs="Times New Roman"/>
          <w:position w:val="-6"/>
          <w:szCs w:val="21"/>
        </w:rPr>
        <w:object w:dxaOrig="240" w:dyaOrig="280">
          <v:shape id="_x0000_i1051" type="#_x0000_t75" alt="www.szzx100.com江南汇教育网" style="width:12pt;height:14.25pt" o:ole="">
            <v:imagedata r:id="rId62" o:title=""/>
          </v:shape>
          <o:OLEObject Type="Embed" ProgID="Equation.DSMT4" ShapeID="_x0000_i1051" DrawAspect="Content" ObjectID="_1760608056" r:id="rId63"/>
        </w:object>
      </w:r>
      <w:r>
        <w:rPr>
          <w:rFonts w:ascii="Times New Roman" w:eastAsia="宋体" w:hAnsi="Times New Roman" w:cs="Times New Roman"/>
          <w:szCs w:val="21"/>
        </w:rPr>
        <w:t>落在点</w:t>
      </w:r>
      <w:r w:rsidR="001245FD" w:rsidRPr="001245FD">
        <w:rPr>
          <w:rFonts w:ascii="Times New Roman" w:eastAsia="宋体" w:hAnsi="Times New Roman" w:cs="Times New Roman"/>
          <w:position w:val="-6"/>
          <w:szCs w:val="21"/>
        </w:rPr>
        <w:object w:dxaOrig="299" w:dyaOrig="280">
          <v:shape id="_x0000_i1052" type="#_x0000_t75" alt="www.szzx100.com江南汇教育网" style="width:15pt;height:14.25pt" o:ole="">
            <v:imagedata r:id="rId64" o:title=""/>
          </v:shape>
          <o:OLEObject Type="Embed" ProgID="Equation.DSMT4" ShapeID="_x0000_i1052" DrawAspect="Content" ObjectID="_1760608057" r:id="rId65"/>
        </w:object>
      </w:r>
      <w:r>
        <w:rPr>
          <w:rFonts w:ascii="Times New Roman" w:eastAsia="宋体" w:hAnsi="Times New Roman" w:cs="Times New Roman"/>
          <w:szCs w:val="21"/>
        </w:rPr>
        <w:t>的位置上</w:t>
      </w:r>
      <w:r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若</w:t>
      </w:r>
      <w:r w:rsidR="001245FD" w:rsidRPr="001245FD">
        <w:rPr>
          <w:rFonts w:ascii="Times New Roman" w:eastAsia="宋体" w:hAnsi="Times New Roman" w:cs="Times New Roman"/>
          <w:position w:val="-10"/>
          <w:szCs w:val="21"/>
        </w:rPr>
        <w:object w:dxaOrig="1519" w:dyaOrig="320">
          <v:shape id="_x0000_i1053" type="#_x0000_t75" alt="www.szzx100.com江南汇教育网" style="width:75.75pt;height:15.75pt" o:ole="">
            <v:imagedata r:id="rId66" o:title=""/>
          </v:shape>
          <o:OLEObject Type="Embed" ProgID="Equation.DSMT4" ShapeID="_x0000_i1053" DrawAspect="Content" ObjectID="_1760608058" r:id="rId67"/>
        </w:object>
      </w:r>
      <w:r>
        <w:rPr>
          <w:rFonts w:ascii="Times New Roman" w:eastAsia="宋体" w:hAnsi="Times New Roman" w:cs="Times New Roman"/>
          <w:szCs w:val="21"/>
        </w:rPr>
        <w:t>，求</w:t>
      </w:r>
      <w:r w:rsidR="001245FD" w:rsidRPr="001245FD">
        <w:rPr>
          <w:rFonts w:ascii="Times New Roman" w:eastAsia="宋体" w:hAnsi="Times New Roman" w:cs="Times New Roman"/>
          <w:position w:val="-6"/>
          <w:szCs w:val="21"/>
        </w:rPr>
        <w:object w:dxaOrig="399" w:dyaOrig="280">
          <v:shape id="_x0000_i1054" type="#_x0000_t75" alt="www.szzx100.com江南汇教育网" style="width:20.25pt;height:14.25pt" o:ole="">
            <v:imagedata r:id="rId68" o:title=""/>
          </v:shape>
          <o:OLEObject Type="Embed" ProgID="Equation.DSMT4" ShapeID="_x0000_i1054" DrawAspect="Content" ObjectID="_1760608059" r:id="rId69"/>
        </w:object>
      </w:r>
      <w:r>
        <w:rPr>
          <w:rFonts w:ascii="Times New Roman" w:eastAsia="宋体" w:hAnsi="Times New Roman" w:cs="Times New Roman" w:hint="eastAsia"/>
          <w:position w:val="-6"/>
          <w:szCs w:val="21"/>
        </w:rPr>
        <w:t>=</w:t>
      </w:r>
      <w:bookmarkStart w:id="0" w:name="_GoBack"/>
      <w:bookmarkEnd w:id="0"/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去根号化简</w:t>
      </w:r>
    </w:p>
    <w:p w:rsidR="001245FD" w:rsidRDefault="001245FD">
      <w:pPr>
        <w:numPr>
          <w:ilvl w:val="0"/>
          <w:numId w:val="3"/>
        </w:numPr>
        <w:ind w:leftChars="130" w:left="273"/>
        <w:rPr>
          <w:rFonts w:eastAsia="新宋体"/>
          <w:szCs w:val="21"/>
          <w:u w:val="single"/>
        </w:rPr>
      </w:pPr>
      <m:oMath>
        <m:rad>
          <m:radPr>
            <m:degHide m:val="on"/>
            <m:ctrlPr>
              <w:rPr>
                <w:rFonts w:ascii="Cambria Math" w:hAnsi="Cambria Math" w:cs="宋体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宋体"/>
                    <w:i/>
                  </w:rPr>
                </m:ctrlPr>
              </m:sSupPr>
              <m:e>
                <m:r>
                  <w:rPr>
                    <w:rFonts w:ascii="Cambria Math" w:hAnsi="Cambria Math" w:cs="宋体"/>
                  </w:rPr>
                  <m:t>(x-3)</m:t>
                </m:r>
              </m:e>
              <m:sup>
                <m:r>
                  <w:rPr>
                    <w:rFonts w:ascii="Cambria Math" w:hAnsi="Cambria Math" w:cs="宋体"/>
                  </w:rPr>
                  <m:t>2</m:t>
                </m:r>
              </m:sup>
            </m:sSup>
          </m:e>
        </m:rad>
        <m:r>
          <w:rPr>
            <w:rFonts w:ascii="Cambria Math" w:hAnsi="Cambria Math" w:cs="宋体"/>
          </w:rPr>
          <m:t>=3-</m:t>
        </m:r>
        <m:r>
          <w:rPr>
            <w:rFonts w:ascii="Cambria Math" w:hAnsi="Cambria Math" w:cs="宋体"/>
          </w:rPr>
          <m:t>x</m:t>
        </m:r>
      </m:oMath>
      <w:r w:rsidR="007F489F">
        <w:rPr>
          <w:rFonts w:hAnsi="Cambria Math" w:cs="宋体" w:hint="eastAsia"/>
        </w:rPr>
        <w:t>，</w:t>
      </w:r>
      <w:r w:rsidR="007F489F">
        <w:rPr>
          <w:rFonts w:eastAsia="新宋体" w:hint="eastAsia"/>
          <w:szCs w:val="21"/>
        </w:rPr>
        <w:t>则</w:t>
      </w:r>
      <w:r w:rsidR="007F489F">
        <w:rPr>
          <w:rFonts w:ascii="Times New Roman" w:eastAsia="新宋体" w:hAnsi="Times New Roman" w:cs="Times New Roman"/>
          <w:i/>
          <w:iCs/>
          <w:szCs w:val="21"/>
        </w:rPr>
        <w:t>x</w:t>
      </w:r>
      <w:r w:rsidR="007F489F">
        <w:rPr>
          <w:rFonts w:eastAsia="新宋体" w:hint="eastAsia"/>
          <w:szCs w:val="21"/>
        </w:rPr>
        <w:t>的取值范围是</w:t>
      </w:r>
      <w:r w:rsidR="007F489F">
        <w:rPr>
          <w:rFonts w:eastAsia="新宋体" w:hint="eastAsia"/>
          <w:szCs w:val="21"/>
          <w:u w:val="single"/>
        </w:rPr>
        <w:t xml:space="preserve">　</w:t>
      </w:r>
      <w:r w:rsidR="007F489F">
        <w:rPr>
          <w:rFonts w:eastAsia="新宋体" w:hint="eastAsia"/>
          <w:szCs w:val="21"/>
          <w:u w:val="single"/>
        </w:rPr>
        <w:t xml:space="preserve">          </w:t>
      </w:r>
      <w:r w:rsidR="007F489F">
        <w:rPr>
          <w:rFonts w:eastAsia="新宋体" w:hint="eastAsia"/>
          <w:szCs w:val="21"/>
          <w:u w:val="single"/>
        </w:rPr>
        <w:t xml:space="preserve">　</w:t>
      </w:r>
    </w:p>
    <w:p w:rsidR="001245FD" w:rsidRDefault="007F489F">
      <w:pPr>
        <w:numPr>
          <w:ilvl w:val="0"/>
          <w:numId w:val="3"/>
        </w:numPr>
        <w:ind w:leftChars="130" w:left="273"/>
      </w:pPr>
      <w:r>
        <w:rPr>
          <w:rFonts w:eastAsia="新宋体" w:hint="eastAsia"/>
          <w:szCs w:val="21"/>
        </w:rPr>
        <w:t>若等式</w:t>
      </w:r>
      <w:r>
        <w:rPr>
          <w:rFonts w:eastAsia="新宋体"/>
          <w:noProof/>
          <w:position w:val="-14"/>
          <w:szCs w:val="21"/>
        </w:rPr>
        <w:drawing>
          <wp:inline distT="0" distB="0" distL="114300" distR="114300">
            <wp:extent cx="1254760" cy="223520"/>
            <wp:effectExtent l="0" t="0" r="2540" b="5080"/>
            <wp:docPr id="23" name="图片 3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26" descr="www.szzx100.com江南汇教育网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成立，则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的取值范围是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  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1245FD" w:rsidRDefault="007F489F">
      <w:pPr>
        <w:ind w:leftChars="130" w:left="273"/>
      </w:pPr>
      <w:r>
        <w:rPr>
          <w:rFonts w:ascii="Times New Roman" w:eastAsia="宋体" w:hAnsi="Times New Roman" w:cs="宋体" w:hint="eastAsia"/>
        </w:rPr>
        <w:t>（</w:t>
      </w:r>
      <w:r>
        <w:rPr>
          <w:rFonts w:ascii="Times New Roman" w:eastAsia="宋体" w:hAnsi="Times New Roman" w:cs="宋体" w:hint="eastAsia"/>
        </w:rPr>
        <w:t>2</w:t>
      </w:r>
      <w:r>
        <w:rPr>
          <w:rFonts w:ascii="Times New Roman" w:eastAsia="宋体" w:hAnsi="Times New Roman" w:cs="宋体" w:hint="eastAsia"/>
        </w:rPr>
        <w:t>）</w:t>
      </w:r>
      <w:r>
        <w:rPr>
          <w:rFonts w:eastAsia="新宋体" w:hint="eastAsia"/>
          <w:szCs w:val="21"/>
        </w:rPr>
        <w:t>若</w:t>
      </w:r>
      <w:r>
        <w:rPr>
          <w:rFonts w:eastAsia="新宋体"/>
          <w:noProof/>
          <w:position w:val="-14"/>
          <w:szCs w:val="21"/>
        </w:rPr>
        <w:drawing>
          <wp:inline distT="0" distB="0" distL="114300" distR="114300">
            <wp:extent cx="1254760" cy="223520"/>
            <wp:effectExtent l="0" t="0" r="2540" b="5080"/>
            <wp:docPr id="21" name="图片 3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27" descr="www.szzx100.com江南汇教育网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，求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的取值．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尺规作图：角平分线、垂直平分线、画等腰三角形、网格中画等腰三角形、翻折图形、将军饮马问题</w:t>
      </w:r>
    </w:p>
    <w:p w:rsidR="001245FD" w:rsidRDefault="001245FD"/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无图有偶！没有给图，要考虑等腰锐角三角形、等腰钝角三角形</w:t>
      </w:r>
      <w:r>
        <w:rPr>
          <w:rFonts w:hint="eastAsia"/>
        </w:rPr>
        <w:t>;</w:t>
      </w:r>
      <w:r>
        <w:rPr>
          <w:rFonts w:hint="eastAsia"/>
        </w:rPr>
        <w:t>如：涉及到高，要考虑高在三角形内部（锐角三角形），高在三角形外部（钝角三角形）</w:t>
      </w:r>
    </w:p>
    <w:p w:rsidR="001245FD" w:rsidRDefault="007F489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已知</w:t>
      </w:r>
      <w:r>
        <w:t>△</w:t>
      </w:r>
      <w:r>
        <w:rPr>
          <w:rFonts w:ascii="Times New Roman" w:eastAsia="Times New Roman" w:hAnsi="Times New Roman" w:cs="Times New Roman"/>
          <w:i/>
        </w:rPr>
        <w:t>ABC</w:t>
      </w:r>
      <w:r>
        <w:t>中，</w:t>
      </w:r>
      <w:r>
        <w:rPr>
          <w:rFonts w:ascii="Times New Roman" w:eastAsia="Times New Roman" w:hAnsi="Times New Roman" w:cs="Times New Roman"/>
          <w:i/>
        </w:rPr>
        <w:t>AB</w:t>
      </w:r>
      <w:r>
        <w:t>＝</w:t>
      </w:r>
      <w:r>
        <w:t>10</w:t>
      </w:r>
      <w:r>
        <w:t>，</w:t>
      </w:r>
      <w:r>
        <w:rPr>
          <w:rFonts w:ascii="Times New Roman" w:eastAsia="Times New Roman" w:hAnsi="Times New Roman" w:cs="Times New Roman"/>
          <w:i/>
        </w:rPr>
        <w:t>AC</w:t>
      </w:r>
      <w:r>
        <w:t>＝</w:t>
      </w:r>
      <w:r>
        <w:t>17</w:t>
      </w:r>
      <w:r>
        <w:t>，</w:t>
      </w:r>
      <w:r>
        <w:rPr>
          <w:rFonts w:ascii="Times New Roman" w:eastAsia="Times New Roman" w:hAnsi="Times New Roman" w:cs="Times New Roman"/>
          <w:i/>
        </w:rPr>
        <w:t>BC</w:t>
      </w:r>
      <w:r>
        <w:t>边上的高</w:t>
      </w:r>
      <w:r>
        <w:rPr>
          <w:rFonts w:ascii="Times New Roman" w:eastAsia="Times New Roman" w:hAnsi="Times New Roman" w:cs="Times New Roman"/>
          <w:i/>
        </w:rPr>
        <w:t>AD</w:t>
      </w:r>
      <w:r>
        <w:t>＝</w:t>
      </w:r>
      <w:r>
        <w:t>8</w:t>
      </w:r>
      <w:r>
        <w:t>，则</w:t>
      </w:r>
      <w:r>
        <w:t>△</w:t>
      </w:r>
      <w:r>
        <w:rPr>
          <w:rFonts w:ascii="Times New Roman" w:eastAsia="Times New Roman" w:hAnsi="Times New Roman" w:cs="Times New Roman"/>
          <w:i/>
        </w:rPr>
        <w:t>ABC</w:t>
      </w:r>
      <w:r>
        <w:t>的面积为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    </w:t>
      </w:r>
    </w:p>
    <w:p w:rsidR="001245FD" w:rsidRDefault="007F489F" w:rsidP="007F489F">
      <w:pPr>
        <w:spacing w:line="288" w:lineRule="auto"/>
        <w:ind w:left="271" w:hangingChars="129" w:hanging="271"/>
        <w:jc w:val="left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Times New Roman" w:eastAsia="宋体" w:hAnsi="Times New Roman" w:cs="Times New Roman"/>
          <w:szCs w:val="21"/>
        </w:rPr>
        <w:t>定义：在一个三角形中，如果一个内角度数是另一内角度数</w:t>
      </w:r>
      <w:r w:rsidR="001245FD" w:rsidRPr="001245FD">
        <w:rPr>
          <w:rFonts w:ascii="Times New Roman" w:eastAsia="宋体" w:hAnsi="Times New Roman" w:cs="Times New Roman"/>
          <w:position w:val="-22"/>
          <w:szCs w:val="21"/>
        </w:rPr>
        <w:object w:dxaOrig="220" w:dyaOrig="560">
          <v:shape id="_x0000_i1055" type="#_x0000_t75" style="width:11.25pt;height:27.75pt" o:ole="">
            <v:imagedata r:id="rId72" o:title=""/>
          </v:shape>
          <o:OLEObject Type="Embed" ProgID="Equation.DSMT4" ShapeID="_x0000_i1055" DrawAspect="Content" ObjectID="_1760608060" r:id="rId73"/>
        </w:object>
      </w:r>
      <w:r>
        <w:rPr>
          <w:rFonts w:ascii="Times New Roman" w:eastAsia="宋体" w:hAnsi="Times New Roman" w:cs="Times New Roman"/>
          <w:szCs w:val="21"/>
        </w:rPr>
        <w:t>，我们称这样的三角形为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半角三角形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．若等腰</w:t>
      </w:r>
      <w:r>
        <w:rPr>
          <w:rFonts w:ascii="Times New Roman" w:eastAsia="宋体" w:hAnsi="Times New Roman" w:cs="Times New Roman"/>
          <w:szCs w:val="21"/>
        </w:rPr>
        <w:t>△</w:t>
      </w:r>
      <w:r>
        <w:rPr>
          <w:rFonts w:ascii="Times New Roman" w:eastAsia="宋体" w:hAnsi="Times New Roman" w:cs="Times New Roman"/>
          <w:i/>
          <w:szCs w:val="21"/>
        </w:rPr>
        <w:t>ABC</w:t>
      </w:r>
      <w:r>
        <w:rPr>
          <w:rFonts w:ascii="Times New Roman" w:eastAsia="宋体" w:hAnsi="Times New Roman" w:cs="Times New Roman"/>
          <w:szCs w:val="21"/>
        </w:rPr>
        <w:t>为</w:t>
      </w:r>
      <w:r>
        <w:rPr>
          <w:rFonts w:ascii="Times New Roman" w:eastAsia="宋体" w:hAnsi="Times New Roman" w:cs="Times New Roman" w:hint="eastAsia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半角三角形</w:t>
      </w:r>
      <w:r>
        <w:rPr>
          <w:rFonts w:ascii="Times New Roman" w:eastAsia="宋体" w:hAnsi="Times New Roman" w:cs="Times New Roman" w:hint="eastAsia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szCs w:val="21"/>
        </w:rPr>
        <w:t>△</w:t>
      </w:r>
      <w:r>
        <w:rPr>
          <w:rFonts w:ascii="Times New Roman" w:eastAsia="宋体" w:hAnsi="Times New Roman" w:cs="Times New Roman"/>
          <w:i/>
          <w:szCs w:val="21"/>
        </w:rPr>
        <w:t>ABC</w:t>
      </w:r>
      <w:r>
        <w:rPr>
          <w:rFonts w:ascii="Times New Roman" w:eastAsia="宋体" w:hAnsi="Times New Roman" w:cs="Times New Roman"/>
          <w:szCs w:val="21"/>
        </w:rPr>
        <w:t>的顶角度数为</w:t>
      </w:r>
      <w:r>
        <w:rPr>
          <w:rFonts w:ascii="Times New Roman" w:eastAsia="宋体" w:hAnsi="Times New Roman" w:cs="Times New Roman"/>
          <w:szCs w:val="21"/>
        </w:rPr>
        <w:t>_________.</w:t>
      </w:r>
    </w:p>
    <w:p w:rsidR="001245FD" w:rsidRDefault="001245FD" w:rsidP="007F489F">
      <w:pPr>
        <w:pStyle w:val="a0"/>
        <w:ind w:leftChars="0" w:left="0" w:right="1470"/>
      </w:pP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等腰三角形：①分类讨论角、边②平行</w:t>
      </w:r>
      <w:r>
        <w:rPr>
          <w:rFonts w:hint="eastAsia"/>
        </w:rPr>
        <w:t>+</w:t>
      </w:r>
      <w:r>
        <w:rPr>
          <w:rFonts w:hint="eastAsia"/>
        </w:rPr>
        <w:t>等腰</w:t>
      </w:r>
      <w:r>
        <w:rPr>
          <w:rFonts w:hint="eastAsia"/>
        </w:rPr>
        <w:t>=</w:t>
      </w:r>
      <w:r>
        <w:rPr>
          <w:rFonts w:hint="eastAsia"/>
        </w:rPr>
        <w:t>角平分线（八上第</w:t>
      </w:r>
      <w:r>
        <w:rPr>
          <w:rFonts w:hint="eastAsia"/>
        </w:rPr>
        <w:t>64</w:t>
      </w:r>
      <w:r>
        <w:rPr>
          <w:rFonts w:hint="eastAsia"/>
        </w:rPr>
        <w:t>页例</w:t>
      </w:r>
      <w:r>
        <w:rPr>
          <w:rFonts w:hint="eastAsia"/>
        </w:rPr>
        <w:t>2</w:t>
      </w:r>
      <w:r>
        <w:rPr>
          <w:rFonts w:hint="eastAsia"/>
        </w:rPr>
        <w:t>）③平行</w:t>
      </w:r>
      <w:r>
        <w:rPr>
          <w:rFonts w:hint="eastAsia"/>
        </w:rPr>
        <w:t>+</w:t>
      </w:r>
      <w:r>
        <w:rPr>
          <w:rFonts w:hint="eastAsia"/>
        </w:rPr>
        <w:t>翻折</w:t>
      </w:r>
      <w:r>
        <w:rPr>
          <w:rFonts w:hint="eastAsia"/>
        </w:rPr>
        <w:t>=</w:t>
      </w:r>
      <w:r>
        <w:rPr>
          <w:rFonts w:hint="eastAsia"/>
        </w:rPr>
        <w:t>等腰三角形④等腰三角形</w:t>
      </w:r>
      <w:r>
        <w:rPr>
          <w:rFonts w:hint="eastAsia"/>
        </w:rPr>
        <w:t>+</w:t>
      </w:r>
      <w:r>
        <w:rPr>
          <w:rFonts w:hint="eastAsia"/>
        </w:rPr>
        <w:t>动点（看清点在直线还是射线还是线段上动！）（</w:t>
      </w:r>
      <w:r>
        <w:rPr>
          <w:rFonts w:hint="eastAsia"/>
        </w:rPr>
        <w:t>10</w:t>
      </w:r>
      <w:r>
        <w:rPr>
          <w:rFonts w:hint="eastAsia"/>
        </w:rPr>
        <w:t>周测卷</w:t>
      </w:r>
      <w:r>
        <w:rPr>
          <w:rFonts w:hint="eastAsia"/>
        </w:rPr>
        <w:t>T23</w:t>
      </w:r>
      <w:r>
        <w:rPr>
          <w:rFonts w:hint="eastAsia"/>
        </w:rPr>
        <w:t>）（第</w:t>
      </w:r>
      <w:r>
        <w:rPr>
          <w:rFonts w:hint="eastAsia"/>
        </w:rPr>
        <w:t>7</w:t>
      </w:r>
      <w:r>
        <w:rPr>
          <w:rFonts w:hint="eastAsia"/>
        </w:rPr>
        <w:t>周周测最后一题（选看））</w:t>
      </w:r>
      <w:r>
        <w:rPr>
          <w:rFonts w:hint="eastAsia"/>
        </w:rPr>
        <w:t xml:space="preserve"> </w:t>
      </w:r>
    </w:p>
    <w:p w:rsidR="001245FD" w:rsidRDefault="007F489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）等腰三角形</w:t>
      </w:r>
      <w:r>
        <w:rPr>
          <w:rFonts w:hint="eastAsia"/>
        </w:rPr>
        <w:t>ABC</w:t>
      </w:r>
      <w:r>
        <w:rPr>
          <w:rFonts w:hint="eastAsia"/>
        </w:rPr>
        <w:t>，∠</w:t>
      </w:r>
      <w:r>
        <w:rPr>
          <w:rFonts w:hint="eastAsia"/>
        </w:rPr>
        <w:t>A=40</w:t>
      </w:r>
      <w:r>
        <w:rPr>
          <w:rFonts w:hint="eastAsia"/>
        </w:rPr>
        <w:t>°，顶角为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    </w:t>
      </w:r>
    </w:p>
    <w:p w:rsidR="001245FD" w:rsidRDefault="007F489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）等腰三角形</w:t>
      </w:r>
      <w:r>
        <w:rPr>
          <w:rFonts w:hint="eastAsia"/>
        </w:rPr>
        <w:t>ABC</w:t>
      </w:r>
      <w:r>
        <w:rPr>
          <w:rFonts w:hint="eastAsia"/>
        </w:rPr>
        <w:t>，∠</w:t>
      </w:r>
      <w:r>
        <w:rPr>
          <w:rFonts w:hint="eastAsia"/>
        </w:rPr>
        <w:t>A=40</w:t>
      </w:r>
      <w:r>
        <w:rPr>
          <w:rFonts w:hint="eastAsia"/>
        </w:rPr>
        <w:t>°，∠</w:t>
      </w:r>
      <w:r>
        <w:rPr>
          <w:rFonts w:hint="eastAsia"/>
        </w:rPr>
        <w:t>B=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      </w:t>
      </w:r>
    </w:p>
    <w:p w:rsidR="001245FD" w:rsidRDefault="001245FD" w:rsidP="007F489F">
      <w:pPr>
        <w:pStyle w:val="a0"/>
        <w:ind w:leftChars="0" w:left="0" w:right="1470"/>
      </w:pP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可能会考：分母有理化</w:t>
      </w:r>
    </w:p>
    <w:p w:rsidR="001245FD" w:rsidRDefault="001245FD"/>
    <w:p w:rsidR="001245FD" w:rsidRDefault="007F489F">
      <w:pPr>
        <w:rPr>
          <w:b/>
          <w:bCs/>
        </w:rPr>
      </w:pPr>
      <w:r>
        <w:rPr>
          <w:rFonts w:hint="eastAsia"/>
          <w:b/>
          <w:bCs/>
        </w:rPr>
        <w:t>三、辅助线</w:t>
      </w:r>
      <w:r>
        <w:rPr>
          <w:rFonts w:hint="eastAsia"/>
          <w:b/>
          <w:bCs/>
        </w:rPr>
        <w:t>&amp;</w:t>
      </w:r>
      <w:r>
        <w:rPr>
          <w:rFonts w:hint="eastAsia"/>
          <w:b/>
          <w:bCs/>
        </w:rPr>
        <w:t>证明题方法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常见辅助线：</w:t>
      </w:r>
    </w:p>
    <w:p w:rsidR="001245FD" w:rsidRDefault="007F489F">
      <w:r>
        <w:rPr>
          <w:rFonts w:hint="eastAsia"/>
        </w:rPr>
        <w:t>①角平分线——双垂直或伞型</w:t>
      </w:r>
    </w:p>
    <w:p w:rsidR="001245FD" w:rsidRDefault="007F489F">
      <w:r>
        <w:rPr>
          <w:rFonts w:hint="eastAsia"/>
        </w:rPr>
        <w:t>②垂直平分线——连接垂直平分线上的点与端点</w:t>
      </w:r>
    </w:p>
    <w:p w:rsidR="001245FD" w:rsidRDefault="007F489F">
      <w:r>
        <w:rPr>
          <w:rFonts w:hint="eastAsia"/>
        </w:rPr>
        <w:t>③等腰三角形——</w:t>
      </w:r>
      <w:r>
        <w:rPr>
          <w:rFonts w:hint="eastAsia"/>
        </w:rPr>
        <w:t>1)</w:t>
      </w:r>
      <w:r>
        <w:rPr>
          <w:rFonts w:hint="eastAsia"/>
        </w:rPr>
        <w:t>底边的高（三线合一、等积法）</w:t>
      </w:r>
      <w:r>
        <w:rPr>
          <w:rFonts w:hint="eastAsia"/>
        </w:rPr>
        <w:t>;2)</w:t>
      </w:r>
      <w:r>
        <w:rPr>
          <w:rFonts w:hint="eastAsia"/>
        </w:rPr>
        <w:t>作一边的平行线：做任意一边的平行线构造小等腰（边）</w:t>
      </w:r>
    </w:p>
    <w:p w:rsidR="001245FD" w:rsidRDefault="007F489F">
      <w:r>
        <w:rPr>
          <w:rFonts w:hint="eastAsia"/>
        </w:rPr>
        <w:t>④直角三角形斜边上的中点——做斜边中线（直角三角形斜边中线等于斜边一半）</w:t>
      </w:r>
    </w:p>
    <w:p w:rsidR="001245FD" w:rsidRDefault="007F489F">
      <w:r>
        <w:rPr>
          <w:rFonts w:hint="eastAsia"/>
        </w:rPr>
        <w:t>⑤翻折——对称点的连线被对称轴（折痕所在直线）垂直平分</w:t>
      </w:r>
    </w:p>
    <w:p w:rsidR="001245FD" w:rsidRDefault="007F489F">
      <w:r>
        <w:rPr>
          <w:rFonts w:hint="eastAsia"/>
        </w:rPr>
        <w:t>⑥较少用</w:t>
      </w:r>
      <w:r>
        <w:rPr>
          <w:rFonts w:hint="eastAsia"/>
        </w:rPr>
        <w:t>到：倍长中线、截长补短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证明线段相等的方法：①全等②角平分线的性质③垂直平分线性质④等角对等边⑤等积法</w:t>
      </w:r>
    </w:p>
    <w:p w:rsidR="001245FD" w:rsidRDefault="007F489F">
      <w:pPr>
        <w:numPr>
          <w:ilvl w:val="0"/>
          <w:numId w:val="1"/>
        </w:numPr>
      </w:pPr>
      <w:r>
        <w:rPr>
          <w:rFonts w:hint="eastAsia"/>
        </w:rPr>
        <w:t>证明角相等的方法：①全等②角平分线的判定③等边对等角④设</w:t>
      </w:r>
      <w:r>
        <w:rPr>
          <w:rFonts w:ascii="Arial" w:hAnsi="Arial" w:cs="Arial"/>
        </w:rPr>
        <w:t>α</w:t>
      </w:r>
      <w:r>
        <w:rPr>
          <w:rFonts w:ascii="Arial" w:hAnsi="Arial" w:cs="Arial" w:hint="eastAsia"/>
        </w:rPr>
        <w:t>、</w:t>
      </w:r>
      <w:r>
        <w:rPr>
          <w:rFonts w:ascii="Arial" w:hAnsi="Arial" w:cs="Arial"/>
        </w:rPr>
        <w:t>β</w:t>
      </w:r>
      <w:r>
        <w:rPr>
          <w:rFonts w:ascii="Arial" w:hAnsi="Arial" w:cs="Arial" w:hint="eastAsia"/>
        </w:rPr>
        <w:t>，倒角</w:t>
      </w:r>
    </w:p>
    <w:p w:rsidR="001245FD" w:rsidRDefault="001245FD">
      <w:pPr>
        <w:pStyle w:val="a0"/>
        <w:ind w:leftChars="0" w:left="0" w:right="1470"/>
        <w:rPr>
          <w:rFonts w:ascii="Arial" w:hAnsi="Arial" w:cs="Arial"/>
          <w:b/>
          <w:bCs/>
        </w:rPr>
      </w:pPr>
    </w:p>
    <w:p w:rsidR="001245FD" w:rsidRDefault="007F489F">
      <w:pPr>
        <w:pStyle w:val="a0"/>
        <w:ind w:leftChars="0" w:left="0" w:right="1470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>四、应试建议</w:t>
      </w:r>
    </w:p>
    <w:p w:rsidR="001245FD" w:rsidRDefault="007F489F">
      <w:pPr>
        <w:pStyle w:val="a0"/>
        <w:ind w:leftChars="0" w:left="0" w:right="1470"/>
        <w:rPr>
          <w:rFonts w:ascii="Arial" w:hAnsi="Arial" w:cs="Arial"/>
        </w:rPr>
      </w:pPr>
      <w:r>
        <w:rPr>
          <w:rFonts w:ascii="Arial" w:hAnsi="Arial" w:cs="Arial" w:hint="eastAsia"/>
        </w:rPr>
        <w:t>1</w:t>
      </w:r>
      <w:r>
        <w:rPr>
          <w:rFonts w:ascii="Arial" w:hAnsi="Arial" w:cs="Arial" w:hint="eastAsia"/>
        </w:rPr>
        <w:t>、拿到试卷后，先花</w:t>
      </w:r>
      <w:r>
        <w:rPr>
          <w:rFonts w:ascii="Arial" w:hAnsi="Arial" w:cs="Arial" w:hint="eastAsia"/>
        </w:rPr>
        <w:t>1min</w:t>
      </w:r>
      <w:r>
        <w:rPr>
          <w:rFonts w:ascii="Arial" w:hAnsi="Arial" w:cs="Arial" w:hint="eastAsia"/>
        </w:rPr>
        <w:t>左右通看试卷，对题型做到心中有数，合理分配时间</w:t>
      </w:r>
    </w:p>
    <w:p w:rsidR="001245FD" w:rsidRDefault="007F489F" w:rsidP="007F489F">
      <w:pPr>
        <w:pStyle w:val="a0"/>
        <w:ind w:leftChars="0" w:left="0" w:rightChars="56" w:right="118"/>
        <w:rPr>
          <w:rFonts w:ascii="Arial" w:hAnsi="Arial" w:cs="Arial"/>
        </w:rPr>
      </w:pPr>
      <w:r>
        <w:rPr>
          <w:rFonts w:ascii="Arial" w:hAnsi="Arial" w:cs="Arial" w:hint="eastAsia"/>
        </w:rPr>
        <w:t>2</w:t>
      </w:r>
      <w:r>
        <w:rPr>
          <w:rFonts w:ascii="Arial" w:hAnsi="Arial" w:cs="Arial" w:hint="eastAsia"/>
        </w:rPr>
        <w:t>、按题号顺序（从选择题开始）做，遇到不会的就跳过，继续做下一题，千万千万不要在不会的题上浪费过多时间！！！！</w:t>
      </w:r>
    </w:p>
    <w:p w:rsidR="001245FD" w:rsidRDefault="007F489F">
      <w:pPr>
        <w:pStyle w:val="a0"/>
        <w:ind w:leftChars="0" w:left="0" w:right="1470"/>
        <w:rPr>
          <w:rFonts w:ascii="Arial" w:hAnsi="Arial" w:cs="Arial"/>
        </w:rPr>
      </w:pPr>
      <w:r>
        <w:rPr>
          <w:rFonts w:ascii="Arial" w:hAnsi="Arial" w:cs="Arial" w:hint="eastAsia"/>
        </w:rPr>
        <w:t>3</w:t>
      </w:r>
      <w:r>
        <w:rPr>
          <w:rFonts w:ascii="Arial" w:hAnsi="Arial" w:cs="Arial" w:hint="eastAsia"/>
        </w:rPr>
        <w:t>、审题圈关键点，避免看错信息！</w:t>
      </w:r>
    </w:p>
    <w:p w:rsidR="001245FD" w:rsidRDefault="007F489F" w:rsidP="007F489F">
      <w:pPr>
        <w:pStyle w:val="a0"/>
        <w:ind w:leftChars="0" w:left="0" w:rightChars="56" w:right="118"/>
        <w:rPr>
          <w:rFonts w:ascii="Arial" w:hAnsi="Arial" w:cs="Arial"/>
        </w:rPr>
      </w:pPr>
      <w:r>
        <w:rPr>
          <w:rFonts w:ascii="Arial" w:hAnsi="Arial" w:cs="Arial" w:hint="eastAsia"/>
        </w:rPr>
        <w:t>4</w:t>
      </w:r>
      <w:r>
        <w:rPr>
          <w:rFonts w:ascii="Arial" w:hAnsi="Arial" w:cs="Arial" w:hint="eastAsia"/>
        </w:rPr>
        <w:t>、计算一定要全对！打起十分的精神做计算！时刻提醒自己要避免之前计算中的错误！整张试卷做完后（实在想</w:t>
      </w:r>
      <w:r>
        <w:rPr>
          <w:rFonts w:ascii="Arial" w:hAnsi="Arial" w:cs="Arial" w:hint="eastAsia"/>
        </w:rPr>
        <w:t>不出的就先放一放）优先检查计算！确保会的都对！</w:t>
      </w:r>
    </w:p>
    <w:p w:rsidR="001245FD" w:rsidRDefault="007F489F">
      <w:pPr>
        <w:pStyle w:val="a0"/>
        <w:ind w:leftChars="0" w:left="0" w:right="1470"/>
        <w:rPr>
          <w:rFonts w:ascii="Arial" w:hAnsi="Arial" w:cs="Arial"/>
        </w:rPr>
      </w:pPr>
      <w:r>
        <w:rPr>
          <w:rFonts w:ascii="Arial" w:hAnsi="Arial" w:cs="Arial" w:hint="eastAsia"/>
        </w:rPr>
        <w:t>5</w:t>
      </w:r>
      <w:r>
        <w:rPr>
          <w:rFonts w:ascii="Arial" w:hAnsi="Arial" w:cs="Arial" w:hint="eastAsia"/>
        </w:rPr>
        <w:t>、最后两题一定要看！尝试去做前</w:t>
      </w:r>
      <w:r>
        <w:rPr>
          <w:rFonts w:ascii="Arial" w:hAnsi="Arial" w:cs="Arial" w:hint="eastAsia"/>
        </w:rPr>
        <w:t>1~2</w:t>
      </w:r>
      <w:r>
        <w:rPr>
          <w:rFonts w:ascii="Arial" w:hAnsi="Arial" w:cs="Arial" w:hint="eastAsia"/>
        </w:rPr>
        <w:t>问（大概率是简单题或中档题）！</w:t>
      </w:r>
    </w:p>
    <w:sectPr w:rsidR="001245FD" w:rsidSect="001245F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0F43EF"/>
    <w:multiLevelType w:val="singleLevel"/>
    <w:tmpl w:val="9E0F43EF"/>
    <w:lvl w:ilvl="0">
      <w:start w:val="1"/>
      <w:numFmt w:val="decimal"/>
      <w:suff w:val="nothing"/>
      <w:lvlText w:val="（%1）"/>
      <w:lvlJc w:val="left"/>
    </w:lvl>
  </w:abstractNum>
  <w:abstractNum w:abstractNumId="1">
    <w:nsid w:val="050F9C51"/>
    <w:multiLevelType w:val="singleLevel"/>
    <w:tmpl w:val="050F9C5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6B89CCE"/>
    <w:multiLevelType w:val="singleLevel"/>
    <w:tmpl w:val="16B89CCE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ZkOTQzYjhmZmIwNjkxM2U3NDI2MTUxMjMzNTlmOTgifQ=="/>
  </w:docVars>
  <w:rsids>
    <w:rsidRoot w:val="001245FD"/>
    <w:rsid w:val="001245FD"/>
    <w:rsid w:val="007F489F"/>
    <w:rsid w:val="06A905A2"/>
    <w:rsid w:val="07D478A0"/>
    <w:rsid w:val="0F7E5965"/>
    <w:rsid w:val="10613932"/>
    <w:rsid w:val="13AB3BAB"/>
    <w:rsid w:val="16024413"/>
    <w:rsid w:val="162274E1"/>
    <w:rsid w:val="2259404D"/>
    <w:rsid w:val="291122AA"/>
    <w:rsid w:val="3ADA1B1A"/>
    <w:rsid w:val="445F1CC4"/>
    <w:rsid w:val="4AFE1030"/>
    <w:rsid w:val="4D363BB4"/>
    <w:rsid w:val="4E091525"/>
    <w:rsid w:val="50F83E8B"/>
    <w:rsid w:val="683F700F"/>
    <w:rsid w:val="75B02466"/>
    <w:rsid w:val="79652BD2"/>
    <w:rsid w:val="7C2E4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lock Text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1245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semiHidden/>
    <w:qFormat/>
    <w:rsid w:val="001245FD"/>
    <w:pPr>
      <w:spacing w:after="120"/>
      <w:ind w:leftChars="700" w:left="1440" w:rightChars="700" w:right="700"/>
    </w:pPr>
  </w:style>
  <w:style w:type="paragraph" w:styleId="a4">
    <w:name w:val="Body Text"/>
    <w:basedOn w:val="a"/>
    <w:qFormat/>
    <w:rsid w:val="001245FD"/>
    <w:pPr>
      <w:ind w:left="120"/>
    </w:pPr>
    <w:rPr>
      <w:szCs w:val="20"/>
    </w:rPr>
  </w:style>
  <w:style w:type="paragraph" w:styleId="a5">
    <w:name w:val="Balloon Text"/>
    <w:basedOn w:val="a"/>
    <w:link w:val="Char"/>
    <w:rsid w:val="007F489F"/>
    <w:rPr>
      <w:sz w:val="18"/>
      <w:szCs w:val="18"/>
    </w:rPr>
  </w:style>
  <w:style w:type="character" w:customStyle="1" w:styleId="Char">
    <w:name w:val="批注框文本 Char"/>
    <w:basedOn w:val="a1"/>
    <w:link w:val="a5"/>
    <w:rsid w:val="007F489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5.wmf"/><Relationship Id="rId7" Type="http://schemas.openxmlformats.org/officeDocument/2006/relationships/image" Target="media/image2.wmf"/><Relationship Id="rId71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4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7.png"/><Relationship Id="rId58" Type="http://schemas.openxmlformats.org/officeDocument/2006/relationships/image" Target="media/image30.wmf"/><Relationship Id="rId66" Type="http://schemas.openxmlformats.org/officeDocument/2006/relationships/image" Target="media/image34.wmf"/><Relationship Id="rId7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png"/><Relationship Id="rId60" Type="http://schemas.openxmlformats.org/officeDocument/2006/relationships/image" Target="media/image31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8.wmf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9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8.wmf"/><Relationship Id="rId62" Type="http://schemas.openxmlformats.org/officeDocument/2006/relationships/image" Target="media/image32.wmf"/><Relationship Id="rId70" Type="http://schemas.openxmlformats.org/officeDocument/2006/relationships/image" Target="media/image36.png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dcterms:created xsi:type="dcterms:W3CDTF">2022-11-02T08:06:00Z</dcterms:created>
  <dcterms:modified xsi:type="dcterms:W3CDTF">2023-11-04T05:00:00Z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B63E4BEF7BDD4B09AD6C09A6170FCED4_13</vt:lpwstr>
  </property>
</Properties>
</file>