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00" w:lineRule="exact"/>
        <w:jc w:val="center"/>
        <w:rPr>
          <w:rFonts w:hint="eastAsia" w:ascii="黑体" w:hAnsi="黑体" w:eastAsia="黑体" w:cs="宋体"/>
          <w:color w:val="000000"/>
          <w:sz w:val="36"/>
          <w:szCs w:val="36"/>
        </w:rPr>
      </w:pPr>
      <w:r>
        <w:rPr>
          <w:rFonts w:hint="eastAsia" w:ascii="黑体" w:hAnsi="黑体" w:eastAsia="黑体" w:cs="宋体"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10807700</wp:posOffset>
            </wp:positionV>
            <wp:extent cx="355600" cy="495300"/>
            <wp:effectExtent l="0" t="0" r="635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color w:val="000000"/>
          <w:sz w:val="36"/>
          <w:szCs w:val="36"/>
        </w:rPr>
        <w:t>2021-2022学年第一学期期末试题</w:t>
      </w:r>
    </w:p>
    <w:p>
      <w:pPr>
        <w:pStyle w:val="11"/>
        <w:spacing w:line="500" w:lineRule="exact"/>
        <w:jc w:val="center"/>
        <w:rPr>
          <w:rFonts w:hint="eastAsia" w:ascii="黑体" w:hAnsi="黑体" w:eastAsia="黑体" w:cs="宋体"/>
          <w:color w:val="000000"/>
          <w:sz w:val="36"/>
          <w:szCs w:val="36"/>
        </w:rPr>
      </w:pPr>
      <w:r>
        <w:rPr>
          <w:rFonts w:hint="eastAsia" w:ascii="黑体" w:hAnsi="黑体" w:eastAsia="黑体" w:cs="宋体"/>
          <w:color w:val="000000"/>
          <w:sz w:val="36"/>
          <w:szCs w:val="36"/>
        </w:rPr>
        <w:t>九年级 道德与法治</w:t>
      </w:r>
    </w:p>
    <w:p>
      <w:pPr>
        <w:adjustRightInd w:val="0"/>
        <w:spacing w:line="240" w:lineRule="exact"/>
        <w:jc w:val="center"/>
        <w:rPr>
          <w:rFonts w:hint="eastAsia" w:ascii="楷体" w:hAnsi="楷体" w:eastAsia="楷体"/>
          <w:color w:val="000000"/>
          <w:kern w:val="0"/>
        </w:rPr>
      </w:pPr>
      <w:r>
        <w:rPr>
          <w:rFonts w:hint="eastAsia" w:ascii="楷体" w:hAnsi="楷体" w:eastAsia="楷体"/>
          <w:color w:val="000000"/>
          <w:kern w:val="0"/>
        </w:rPr>
        <w:t>考试形式：开卷    考试时间：60分钟    总分：50分</w:t>
      </w:r>
    </w:p>
    <w:p>
      <w:pPr>
        <w:adjustRightInd w:val="0"/>
        <w:spacing w:line="240" w:lineRule="exact"/>
        <w:rPr>
          <w:rFonts w:hint="eastAsia" w:ascii="黑体" w:hAnsi="宋体" w:eastAsia="黑体"/>
          <w:color w:val="000000"/>
          <w:kern w:val="0"/>
          <w:szCs w:val="21"/>
        </w:rPr>
      </w:pPr>
      <w:r>
        <w:rPr>
          <w:rFonts w:hint="eastAsia" w:ascii="黑体" w:hAnsi="宋体" w:eastAsia="黑体"/>
          <w:color w:val="000000"/>
          <w:kern w:val="0"/>
          <w:szCs w:val="21"/>
        </w:rPr>
        <w:t>说明：</w:t>
      </w:r>
    </w:p>
    <w:p>
      <w:pPr>
        <w:adjustRightInd w:val="0"/>
        <w:spacing w:line="240" w:lineRule="exact"/>
        <w:rPr>
          <w:rFonts w:hint="eastAsia" w:ascii="黑体" w:hAnsi="宋体" w:eastAsia="黑体"/>
          <w:color w:val="000000"/>
          <w:kern w:val="0"/>
          <w:szCs w:val="21"/>
        </w:rPr>
      </w:pPr>
      <w:r>
        <w:rPr>
          <w:rFonts w:hint="eastAsia" w:ascii="黑体" w:hAnsi="宋体" w:eastAsia="黑体"/>
          <w:color w:val="000000"/>
          <w:kern w:val="0"/>
          <w:szCs w:val="21"/>
        </w:rPr>
        <w:t>1.本卷共4页，包括选择题（第1至25题）和非选择题（第26至28题）两部分。</w:t>
      </w:r>
    </w:p>
    <w:p>
      <w:pPr>
        <w:adjustRightInd w:val="0"/>
        <w:spacing w:line="240" w:lineRule="exact"/>
        <w:rPr>
          <w:rFonts w:hint="eastAsia" w:ascii="黑体" w:hAnsi="宋体" w:eastAsia="黑体"/>
          <w:color w:val="000000"/>
          <w:kern w:val="0"/>
          <w:szCs w:val="21"/>
        </w:rPr>
      </w:pPr>
      <w:r>
        <w:rPr>
          <w:rFonts w:hint="eastAsia" w:ascii="黑体" w:hAnsi="宋体" w:eastAsia="黑体"/>
          <w:color w:val="000000"/>
          <w:kern w:val="0"/>
          <w:szCs w:val="21"/>
        </w:rPr>
        <w:t>2.答题前，考生务必将本人所在班级、姓名、考场和座位号填写在答题卡相应的位置上。</w:t>
      </w:r>
    </w:p>
    <w:p>
      <w:pPr>
        <w:adjustRightInd w:val="0"/>
        <w:spacing w:line="240" w:lineRule="exact"/>
        <w:rPr>
          <w:rFonts w:hint="eastAsia" w:ascii="黑体" w:hAnsi="宋体" w:eastAsia="黑体"/>
          <w:color w:val="000000"/>
          <w:kern w:val="0"/>
          <w:szCs w:val="21"/>
        </w:rPr>
      </w:pPr>
      <w:r>
        <w:rPr>
          <w:rFonts w:hint="eastAsia" w:ascii="黑体" w:hAnsi="宋体" w:eastAsia="黑体"/>
          <w:color w:val="000000"/>
          <w:kern w:val="0"/>
          <w:szCs w:val="21"/>
        </w:rPr>
        <w:t>3.所有试题都必须在专用“答题卡”上指定的答题区域内作答，在其他位置答题一律无效。选择题用2B铅笔作答，非选择题用0.5毫米黑色水笔作答。</w:t>
      </w:r>
    </w:p>
    <w:p>
      <w:pPr>
        <w:adjustRightInd w:val="0"/>
        <w:spacing w:line="240" w:lineRule="exact"/>
        <w:rPr>
          <w:rFonts w:hint="eastAsia" w:ascii="黑体" w:hAnsi="宋体" w:eastAsia="黑体"/>
          <w:color w:val="000000"/>
          <w:kern w:val="0"/>
          <w:szCs w:val="21"/>
        </w:rPr>
      </w:pPr>
      <w:r>
        <w:rPr>
          <w:rFonts w:hint="eastAsia" w:ascii="黑体" w:hAnsi="宋体" w:eastAsia="黑体"/>
          <w:color w:val="000000"/>
          <w:kern w:val="0"/>
          <w:szCs w:val="21"/>
        </w:rPr>
        <w:t>4.考试结束后，请将答题卡交给监考老师。</w:t>
      </w:r>
    </w:p>
    <w:p>
      <w:pPr>
        <w:adjustRightInd w:val="0"/>
        <w:spacing w:line="300" w:lineRule="exact"/>
        <w:rPr>
          <w:rFonts w:hint="eastAsia" w:ascii="黑体" w:hAnsi="宋体" w:eastAsia="黑体"/>
          <w:color w:val="000000"/>
          <w:kern w:val="0"/>
          <w:szCs w:val="21"/>
        </w:rPr>
      </w:pPr>
    </w:p>
    <w:p>
      <w:pPr>
        <w:spacing w:line="260" w:lineRule="exact"/>
      </w:pPr>
      <w:r>
        <w:rPr>
          <w:rFonts w:hint="eastAsia" w:ascii="黑体" w:hAnsi="黑体" w:eastAsia="黑体"/>
        </w:rPr>
        <w:t>一、选择题（下列各题只有一个最符合题意的答案，请将所选答案前的字母标号填涂在答题卡上相应的答题栏内。每小题1分，共25分）</w:t>
      </w:r>
    </w:p>
    <w:p>
      <w:pPr>
        <w:numPr>
          <w:ilvl w:val="0"/>
          <w:numId w:val="1"/>
        </w:numPr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习近平总书记指出，人民幸福生活是最大的人权。</w:t>
      </w:r>
      <w:r>
        <w:rPr>
          <w:rFonts w:hint="eastAsia" w:ascii="宋体" w:hAnsi="宋体" w:cs="宋体"/>
          <w:szCs w:val="21"/>
        </w:rPr>
        <w:t>下列关于人权表述正确的是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A.尊重和保障人权是我国的宪法基本原则 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B.人权就是公民享有一切不受限制的权利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C.在我国，人权的主体只包括我国的公民 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D.尊重和保障人权是立法活动的基本要求</w:t>
      </w:r>
    </w:p>
    <w:p>
      <w:pPr>
        <w:numPr>
          <w:ilvl w:val="0"/>
          <w:numId w:val="1"/>
        </w:numPr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毛泽东曾给自己定下三条原则：恋亲，但不为亲徇私；念旧，但不为旧谋利；济亲，但不以公济私。</w:t>
      </w:r>
      <w:r>
        <w:rPr>
          <w:rFonts w:hint="eastAsia" w:ascii="宋体" w:hAnsi="宋体" w:cs="宋体"/>
          <w:szCs w:val="21"/>
        </w:rPr>
        <w:t>这启示政府及其工作人员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①法无授权不可为                       ②法定职责必须为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③按法律程序办事                       ④要放弃个人利益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A.①②③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B.②③④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C.①②④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D.①③④</w:t>
      </w:r>
    </w:p>
    <w:p>
      <w:pPr>
        <w:numPr>
          <w:ilvl w:val="0"/>
          <w:numId w:val="1"/>
        </w:numPr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某校围绕“国家宪法日”开展活动。</w:t>
      </w:r>
      <w:r>
        <w:rPr>
          <w:rFonts w:hint="eastAsia" w:ascii="宋体" w:hAnsi="宋体" w:cs="宋体"/>
          <w:szCs w:val="21"/>
        </w:rPr>
        <w:t>下列</w:t>
      </w:r>
      <w:r>
        <w:rPr>
          <w:rFonts w:hint="eastAsia" w:ascii="宋体" w:hAnsi="宋体" w:cs="宋体"/>
          <w:b/>
          <w:bCs/>
          <w:szCs w:val="21"/>
        </w:rPr>
        <w:t>不适宜</w:t>
      </w:r>
      <w:r>
        <w:rPr>
          <w:rFonts w:hint="eastAsia" w:ascii="宋体" w:hAnsi="宋体" w:cs="宋体"/>
          <w:szCs w:val="21"/>
        </w:rPr>
        <w:t>出现在宣传海报上的是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A.宪法是国家的根本法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B.宪法是治国安邦的总章程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C.宪法是其他法律总和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D.宪法具有至高无上的权威</w:t>
      </w:r>
    </w:p>
    <w:p>
      <w:pPr>
        <w:numPr>
          <w:ilvl w:val="0"/>
          <w:numId w:val="1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王强对以下社会生活中的事件进行解读。下列解读正确的是</w:t>
      </w:r>
    </w:p>
    <w:p>
      <w:pPr>
        <w:pStyle w:val="2"/>
        <w:rPr>
          <w:rFonts w:hint="eastAsia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1"/>
        <w:gridCol w:w="4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1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事件</w:t>
            </w:r>
          </w:p>
        </w:tc>
        <w:tc>
          <w:tcPr>
            <w:tcW w:w="4000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解读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1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清华大学发布抗新冠病毒特效药物研发成果。</w:t>
            </w:r>
          </w:p>
        </w:tc>
        <w:tc>
          <w:tcPr>
            <w:tcW w:w="40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A.科学研究的自由属于经济权利。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1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梧州黄某拒服兵役被多部门联合惩戒。</w:t>
            </w:r>
          </w:p>
        </w:tc>
        <w:tc>
          <w:tcPr>
            <w:tcW w:w="40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B.他没有履行依法服兵役的基本义务。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1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网络主播薇娅逃税漏税被罚13亿。</w:t>
            </w:r>
          </w:p>
        </w:tc>
        <w:tc>
          <w:tcPr>
            <w:tcW w:w="40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C.偷税漏税是违法行为，必受刑罚处罚。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1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浙江大学一校友隐名向浙大捐赠2.5亿元。</w:t>
            </w:r>
          </w:p>
        </w:tc>
        <w:tc>
          <w:tcPr>
            <w:tcW w:w="40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D.他在行使财产权中的使用权。</w:t>
            </w:r>
          </w:p>
        </w:tc>
      </w:tr>
    </w:tbl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pict>
          <v:shape id="图片 3" o:spid="_x0000_s1025" o:spt="75" type="#_x0000_t75" style="position:absolute;left:0pt;margin-left:264.85pt;margin-top:4.55pt;height:81.1pt;width:122.85pt;mso-wrap-distance-left:9pt;mso-wrap-distance-right:9pt;z-index:-251656192;mso-width-relative:page;mso-height-relative:page;" filled="f" o:preferrelative="t" stroked="t" coordsize="21600,21600" wrapcoords="21592 -2 0 0 0 21600 21592 21602 8 21602 21600 21600 21600 0 8 -2 21592 -2">
            <v:path/>
            <v:fill on="f" focussize="0,0"/>
            <v:stroke joinstyle="miter"/>
            <v:imagedata r:id="rId6" o:title=""/>
            <o:lock v:ext="edit" aspectratio="t"/>
            <w10:wrap type="tight"/>
          </v:shape>
        </w:pict>
      </w:r>
      <w:r>
        <w:rPr>
          <w:rFonts w:hint="eastAsia" w:ascii="宋体" w:hAnsi="宋体" w:cs="宋体"/>
          <w:szCs w:val="21"/>
        </w:rPr>
        <w:t>对右侧漫画中人物的行为认识正确的是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A.正确，他充分享受了自己的权利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B.错误，割裂了权利与义务的关系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C.正确，享受权利才能更好地履行义务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D.错误，他应该先履行义务再享受权利</w:t>
      </w:r>
    </w:p>
    <w:p>
      <w:pPr>
        <w:pStyle w:val="3"/>
        <w:ind w:left="0"/>
        <w:rPr>
          <w:rFonts w:hint="eastAsia"/>
        </w:rPr>
      </w:pP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下列关于我国制度的说法，正确的有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①根本政治制度是社会主义制度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②集体经济控制着国民经济命脉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③我国在少数民族聚居的地方实行民族区域自治制度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pict>
          <v:shape id="图片 51" o:spid="_x0000_s1026" o:spt="75" alt="图片1" type="#_x0000_t75" style="position:absolute;left:0pt;margin-left:272.95pt;margin-top:5.75pt;height:101.35pt;width:146.3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图片1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④人民政协是中国特色社会主义的一项基本政治制度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A.1个               B.2个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C.3个               D.4个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思维导图可以将各种零散的知识融会贯通成为一个系统，有助于我们记忆。</w:t>
      </w:r>
      <w:r>
        <w:rPr>
          <w:rFonts w:hint="eastAsia" w:ascii="宋体" w:hAnsi="宋体" w:cs="宋体"/>
          <w:szCs w:val="21"/>
        </w:rPr>
        <w:t>请你完成右侧思维导图。</w:t>
      </w:r>
    </w:p>
    <w:p>
      <w:pPr>
        <w:spacing w:line="260" w:lineRule="exact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A.①人民代表大会    ②监督委员会</w:t>
      </w:r>
    </w:p>
    <w:p>
      <w:p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B.①人民代表大会    ②人民检察院</w:t>
      </w:r>
    </w:p>
    <w:p>
      <w:pPr>
        <w:spacing w:line="260" w:lineRule="exact"/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C.①全国人大常委    ②人民检察院</w:t>
      </w:r>
    </w:p>
    <w:p>
      <w:p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D.①全国人大常委    ②监督委员会 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国家主席习近平发表了2022年新年贺词，向全国各族人民送去新年的美好祝愿。</w:t>
      </w:r>
      <w:r>
        <w:rPr>
          <w:rFonts w:hint="eastAsia" w:ascii="宋体" w:hAnsi="宋体" w:cs="宋体"/>
          <w:szCs w:val="21"/>
        </w:rPr>
        <w:t>在我国，国家主席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A.拥有立法、任免、荣誉权三项职权        B.代表整个国家，拥有最高国家权力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C.根据宪法的规定管理国家一切事务        D.是代表中华人民共和国的国家机关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自由是珍贵的。</w:t>
      </w:r>
      <w:r>
        <w:rPr>
          <w:rFonts w:hint="eastAsia" w:ascii="宋体" w:hAnsi="宋体" w:cs="宋体"/>
          <w:szCs w:val="21"/>
        </w:rPr>
        <w:t>下列诗词能体现人民对自由的无限向往的是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A.海上生明月，天涯共此时                B.海内存知己，天涯若比邻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C.海阔凭鱼跃，天高任鸟飞                D.海日生残夜，江春入旧年</w:t>
      </w:r>
    </w:p>
    <w:p>
      <w:pPr>
        <w:numPr>
          <w:ilvl w:val="0"/>
          <w:numId w:val="1"/>
        </w:numPr>
        <w:spacing w:line="260" w:lineRule="exact"/>
        <w:rPr>
          <w:rFonts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老人、儿童、孕妇、残疾人在乘坐公共交通工具时应获得优先权和得到特殊关照。</w:t>
      </w:r>
      <w:r>
        <w:rPr>
          <w:rFonts w:hint="eastAsia" w:ascii="宋体" w:hAnsi="宋体" w:cs="宋体"/>
          <w:szCs w:val="21"/>
        </w:rPr>
        <w:t>这体现了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A.不同情况差别对待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     B.同等情况差别对待</w:t>
      </w:r>
      <w:r>
        <w:rPr>
          <w:rFonts w:hint="eastAsia" w:ascii="宋体" w:hAnsi="宋体" w:cs="宋体"/>
          <w:szCs w:val="21"/>
        </w:rPr>
        <w:tab/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C.不同情况同等对待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     D.同等情况同等对待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《民法典》规定：因自愿实施紧急救助行为造成受助人损害的，救助人不承担民事责任。</w:t>
      </w:r>
      <w:r>
        <w:rPr>
          <w:rFonts w:hint="eastAsia" w:ascii="宋体" w:hAnsi="宋体" w:cs="宋体"/>
          <w:szCs w:val="21"/>
        </w:rPr>
        <w:t>上述规定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A.进一步弘扬了诚实守信的传统美德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B.更好地保护了侵权人的合法权益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C.符合维护社会公平正义的价值要求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D.公民要见义勇为，更要见义智为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中国共产党人在长期的奋斗历程中，始终致力于维护和促进社会公平正义。</w:t>
      </w:r>
      <w:r>
        <w:rPr>
          <w:rFonts w:hint="eastAsia" w:ascii="宋体" w:hAnsi="宋体" w:cs="宋体"/>
          <w:szCs w:val="21"/>
        </w:rPr>
        <w:t>维护社会公平正义的最后一道防线是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A.国家              B.司法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C.权力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D.监察</w:t>
      </w:r>
    </w:p>
    <w:p>
      <w:pPr>
        <w:numPr>
          <w:ilvl w:val="0"/>
          <w:numId w:val="1"/>
        </w:numPr>
        <w:spacing w:line="260" w:lineRule="exact"/>
        <w:rPr>
          <w:rFonts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让大家过上更好生活，我们不能满足于眼前的成绩，还有很长的路要走。</w:t>
      </w:r>
      <w:r>
        <w:rPr>
          <w:rFonts w:hint="eastAsia" w:ascii="宋体" w:hAnsi="宋体" w:cs="宋体"/>
          <w:szCs w:val="21"/>
        </w:rPr>
        <w:t>这条路需要</w:t>
      </w:r>
    </w:p>
    <w:p>
      <w:pPr>
        <w:spacing w:line="2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A.坚持改革开放不动摇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 B.走同时富裕的道路</w:t>
      </w:r>
    </w:p>
    <w:p>
      <w:pPr>
        <w:spacing w:line="2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C.消除社会的主要矛盾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 D.根除城乡之间差距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民为邦本的思想在中华文明史上源远流长。</w:t>
      </w:r>
      <w:r>
        <w:rPr>
          <w:rFonts w:hint="eastAsia" w:ascii="宋体" w:hAnsi="宋体" w:cs="宋体"/>
          <w:szCs w:val="21"/>
        </w:rPr>
        <w:t>下列能体现这一思想的是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①己所不欲，勿施于人                    ②天下兴亡，匹夫有责   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③天地之大，黎元为先                    ④治国有常，利民为本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A.①②              B.②③              C.①③              D.③④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下列知识归类中，</w:t>
      </w:r>
      <w:r>
        <w:rPr>
          <w:rFonts w:hint="eastAsia" w:ascii="宋体" w:hAnsi="宋体" w:cs="宋体"/>
          <w:b/>
          <w:bCs/>
          <w:szCs w:val="21"/>
        </w:rPr>
        <w:t>错误</w:t>
      </w:r>
      <w:r>
        <w:rPr>
          <w:rFonts w:hint="eastAsia" w:ascii="宋体" w:hAnsi="宋体" w:cs="宋体"/>
          <w:szCs w:val="21"/>
        </w:rPr>
        <w:t>的一项是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A.国家兴旺发达的不竭源泉——创新        B.培养创新人才的根本途径——教育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C.发展的根本目的——增进民生福祉        D.中华民族精神的核心——改革创新</w:t>
      </w:r>
    </w:p>
    <w:p>
      <w:pPr>
        <w:numPr>
          <w:ilvl w:val="0"/>
          <w:numId w:val="1"/>
        </w:numPr>
        <w:spacing w:line="26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芯片技术是高科技的核心技术，“芯太软”使我们应对贸易战显得格外“芯痛”。</w:t>
      </w:r>
      <w:r>
        <w:rPr>
          <w:rFonts w:hint="eastAsia" w:ascii="宋体" w:hAnsi="宋体" w:cs="宋体"/>
          <w:szCs w:val="21"/>
        </w:rPr>
        <w:t>这使我们更加深刻地认识到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①科技是我国一切工作的中心              ②要实施科教兴国、创新驱动发展</w:t>
      </w:r>
    </w:p>
    <w:p>
      <w:pPr>
        <w:spacing w:line="2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③创新驱动是国家命运之所系              ④企业要自强奋斗，掌握核心技术</w:t>
      </w:r>
    </w:p>
    <w:p>
      <w:pPr>
        <w:spacing w:line="260" w:lineRule="exact"/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1"/>
        </w:rPr>
        <w:t>A.①②③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B.①②④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C.②③④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D.①③④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2021年，扬州市老旧小区改造，住建部门多次组织听证会，充分听取居民意见。</w:t>
      </w:r>
      <w:r>
        <w:rPr>
          <w:rFonts w:hint="eastAsia" w:ascii="宋体" w:hAnsi="宋体" w:cs="宋体"/>
          <w:szCs w:val="21"/>
        </w:rPr>
        <w:t>举行听证会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①是公民参与民主决策有力保证           ②有利于保障人民合法利益得到实现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③能够完全满足市民的权益诉求           ④有利于集中民智，促进决策科学化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A.①②③            B.①②④           C.①③④            D.②③④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新修订的《预防未成年人犯罪法》收到超过5.7万条意见,其中来自未成年人的意见占了近一半。</w:t>
      </w:r>
      <w:r>
        <w:rPr>
          <w:rFonts w:hint="eastAsia" w:ascii="宋体" w:hAnsi="宋体" w:cs="宋体"/>
          <w:szCs w:val="21"/>
        </w:rPr>
        <w:t>未成年人积极参与立法工作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①体现了立法的民主和科学精神           ②体现未成年人主人翁意识增强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③有助于未成年人知法懂法守法           ④不利于修订的科学性和针对性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A.①②③            B.①②④           C.①③④            D.②③④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政府能否依法履行其职责与我们的生活息息相关。</w:t>
      </w:r>
      <w:r>
        <w:rPr>
          <w:rFonts w:hint="eastAsia" w:ascii="宋体" w:hAnsi="宋体" w:cs="宋体"/>
          <w:szCs w:val="21"/>
        </w:rPr>
        <w:t>建设法治政府要求政府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A.科学立法，使每一部立法都能得到群众拥护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B.严格执法，使每一部法律都能得到严格执行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C.公正司法，使每一次审判都能体现公平正义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D.依法行政，使每一个群众所有权益得到维护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“德润人心，法安天下。”</w:t>
      </w:r>
      <w:r>
        <w:rPr>
          <w:rFonts w:hint="eastAsia" w:ascii="宋体" w:hAnsi="宋体" w:cs="宋体"/>
          <w:szCs w:val="21"/>
        </w:rPr>
        <w:t>下列关于德治与法治关系表述正确的是</w:t>
      </w:r>
    </w:p>
    <w:p>
      <w:pPr>
        <w:tabs>
          <w:tab w:val="left" w:pos="550"/>
        </w:tabs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.重视德治的教化作用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B.法治比德治更具感召力和劝导力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C.重视法治的规范作用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    D.德治与法治相辅相成，相互促进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2022年跨年晚会，河南卫视再次打破常规，来了一场弘扬中华文化的跨年演讲。河南卫视的火爆就是他们对于文化、民族自信的最好诠释。</w:t>
      </w:r>
      <w:r>
        <w:rPr>
          <w:rFonts w:hint="eastAsia" w:ascii="宋体" w:hAnsi="宋体" w:cs="宋体"/>
          <w:szCs w:val="21"/>
        </w:rPr>
        <w:t>这表明坚定文化自信需要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A.不忘本来，面前未来，抵制住外来文化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B.改变晚会形式，发扬一切中华传统文化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C.消除文化多样性，实现不同文化的统一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D.坚定中华文化立场，传承中华文化基因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2021年8月20日，全国人大常委会会议表决通过关于修改人口与计划生育法的决定，规定一对夫妻可以生育三个子女。</w:t>
      </w:r>
      <w:r>
        <w:rPr>
          <w:rFonts w:hint="eastAsia" w:ascii="宋体" w:hAnsi="宋体" w:cs="宋体"/>
          <w:szCs w:val="21"/>
        </w:rPr>
        <w:t>出台此政策的主要目的是</w:t>
      </w:r>
    </w:p>
    <w:p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A.解决男女性别比失衡                   B.应对人口老龄化</w:t>
      </w:r>
    </w:p>
    <w:p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C.促进人口大量的流动                   D.提高人口的素质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外交部回应立陶宛事件，“台独”是死路一条，任何挟洋自重、谋独挑衅的企图都不会得逞。</w:t>
      </w:r>
      <w:r>
        <w:rPr>
          <w:rFonts w:hint="eastAsia" w:ascii="宋体" w:hAnsi="宋体" w:cs="宋体"/>
          <w:szCs w:val="21"/>
        </w:rPr>
        <w:t>发展两岸关系的政治基础是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A.实行社会主义制度                     B.实现现代化强国的目标</w:t>
      </w:r>
    </w:p>
    <w:p>
      <w:pPr>
        <w:spacing w:line="3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C.坚持一个中国原则                     D.弘扬中华优秀传统文化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在实现中华民族伟大复兴的道路上，下列目标按照实现的时间顺序排列正确的是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①基本实现现代化   ②总体小康   ③社会主义现代化强国   ④全面建成小康社会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A.②④①③          B.②①④③         C.②①③④          D.②③①④</w:t>
      </w:r>
    </w:p>
    <w:p>
      <w:pPr>
        <w:numPr>
          <w:ilvl w:val="0"/>
          <w:numId w:val="1"/>
        </w:numPr>
        <w:spacing w:line="300" w:lineRule="exact"/>
        <w:rPr>
          <w:rFonts w:hint="eastAsia" w:ascii="宋体" w:hAnsi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“两个一百年”奋斗目标历史交汇，我们开启了全面建设社会主义现代化国家新征程，正昂首阔步行进在实现中华民族伟大复兴的道路上。</w:t>
      </w:r>
      <w:r>
        <w:rPr>
          <w:rFonts w:hint="eastAsia" w:ascii="宋体" w:hAnsi="宋体" w:cs="宋体"/>
          <w:szCs w:val="21"/>
        </w:rPr>
        <w:t>实现中国梦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①必须坚持党的领导                     ②就是要实现主导世界的大国梦</w:t>
      </w:r>
    </w:p>
    <w:p>
      <w:pPr>
        <w:spacing w:line="3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③必须弘扬中国精神                     ④必须走中国特色社会主义道路</w:t>
      </w:r>
    </w:p>
    <w:p>
      <w:pPr>
        <w:spacing w:line="300" w:lineRule="exact"/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1"/>
        </w:rPr>
        <w:t>A.①②③            B.①②④           C.①③④            D.②③④</w:t>
      </w:r>
    </w:p>
    <w:p>
      <w:pPr>
        <w:spacing w:line="2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二、非选择题（共25分。其中26题7分，27题8分，28题10分）</w:t>
      </w:r>
    </w:p>
    <w:p>
      <w:pPr>
        <w:numPr>
          <w:ilvl w:val="0"/>
          <w:numId w:val="1"/>
        </w:num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小明同学在道德与法治课上播报了以下时政新闻。</w:t>
      </w:r>
    </w:p>
    <w:tbl>
      <w:tblPr>
        <w:tblStyle w:val="7"/>
        <w:tblW w:w="7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9"/>
        <w:gridCol w:w="3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9" w:type="dxa"/>
            <w:shd w:val="clear" w:color="auto" w:fill="auto"/>
          </w:tcPr>
          <w:p>
            <w:pPr>
              <w:pStyle w:val="2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时政播报</w:t>
            </w:r>
          </w:p>
        </w:tc>
        <w:tc>
          <w:tcPr>
            <w:tcW w:w="3279" w:type="dxa"/>
            <w:shd w:val="clear" w:color="auto" w:fill="auto"/>
          </w:tcPr>
          <w:p>
            <w:pPr>
              <w:pStyle w:val="2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相关知识链接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9" w:type="dxa"/>
            <w:shd w:val="clear" w:color="auto" w:fill="auto"/>
          </w:tcPr>
          <w:p>
            <w:pPr>
              <w:pStyle w:val="2"/>
              <w:spacing w:line="240" w:lineRule="exact"/>
              <w:ind w:firstLine="360" w:firstLineChars="20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sz w:val="18"/>
                <w:szCs w:val="18"/>
                <w:shd w:val="clear" w:color="auto" w:fill="FFFFFF"/>
              </w:rPr>
              <w:t>中央网信办要求对违法失德明星艺人采取联合惩戒措施，严防转移阵地、“曲线复出”。</w:t>
            </w:r>
          </w:p>
        </w:tc>
        <w:tc>
          <w:tcPr>
            <w:tcW w:w="3279" w:type="dxa"/>
            <w:shd w:val="clear" w:color="auto" w:fill="auto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明星艺人的根本活动准则是</w:t>
            </w:r>
          </w:p>
          <w:p>
            <w:pPr>
              <w:pStyle w:val="2"/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①</w:t>
            </w:r>
            <w:r>
              <w:rPr>
                <w:rFonts w:hint="eastAsia" w:ascii="宋体" w:hAnsi="宋体" w:cs="宋体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9" w:type="dxa"/>
            <w:shd w:val="clear" w:color="auto" w:fill="auto"/>
          </w:tcPr>
          <w:p>
            <w:pPr>
              <w:pStyle w:val="6"/>
              <w:widowControl/>
              <w:shd w:val="clear" w:color="auto" w:fill="FFFFFF"/>
              <w:spacing w:before="0" w:beforeAutospacing="0" w:after="0" w:afterAutospacing="0" w:line="240" w:lineRule="exact"/>
              <w:ind w:firstLine="392" w:firstLineChars="200"/>
              <w:rPr>
                <w:rFonts w:hint="eastAsia" w:ascii="楷体" w:hAnsi="楷体" w:eastAsia="楷体" w:cs="楷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楷体" w:hAnsi="楷体" w:eastAsia="楷体" w:cs="楷体"/>
                <w:spacing w:val="8"/>
                <w:sz w:val="18"/>
                <w:szCs w:val="18"/>
                <w:shd w:val="clear" w:color="auto" w:fill="FFFFFF"/>
              </w:rPr>
              <w:t>经过全党全国各族人民持续奋斗，我们在中华大地上</w:t>
            </w:r>
            <w:r>
              <w:rPr>
                <w:rStyle w:val="10"/>
                <w:rFonts w:hint="eastAsia" w:ascii="楷体" w:hAnsi="楷体" w:eastAsia="楷体" w:cs="楷体"/>
                <w:b w:val="0"/>
                <w:spacing w:val="8"/>
                <w:sz w:val="18"/>
                <w:szCs w:val="18"/>
                <w:shd w:val="clear" w:color="auto" w:fill="FFFFFF"/>
              </w:rPr>
              <w:t>全面建成了小康社会</w:t>
            </w:r>
            <w:r>
              <w:rPr>
                <w:rFonts w:hint="eastAsia" w:ascii="楷体" w:hAnsi="楷体" w:eastAsia="楷体" w:cs="楷体"/>
                <w:spacing w:val="8"/>
                <w:sz w:val="18"/>
                <w:szCs w:val="18"/>
                <w:shd w:val="clear" w:color="auto" w:fill="FFFFFF"/>
              </w:rPr>
              <w:t>，历史性地</w:t>
            </w:r>
            <w:r>
              <w:rPr>
                <w:rStyle w:val="10"/>
                <w:rFonts w:hint="eastAsia" w:ascii="楷体" w:hAnsi="楷体" w:eastAsia="楷体" w:cs="楷体"/>
                <w:b w:val="0"/>
                <w:spacing w:val="8"/>
                <w:sz w:val="18"/>
                <w:szCs w:val="18"/>
                <w:shd w:val="clear" w:color="auto" w:fill="FFFFFF"/>
              </w:rPr>
              <w:t>解决了绝对贫困问题</w:t>
            </w:r>
            <w:r>
              <w:rPr>
                <w:rFonts w:hint="eastAsia" w:ascii="楷体" w:hAnsi="楷体" w:eastAsia="楷体" w:cs="楷体"/>
                <w:spacing w:val="8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3279" w:type="dxa"/>
            <w:shd w:val="clear" w:color="auto" w:fill="auto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</w:rPr>
              <w:t>解决绝对贫困体现了</w:t>
            </w:r>
            <w:r>
              <w:rPr>
                <w:rFonts w:hint="eastAsia" w:ascii="宋体" w:hAnsi="宋体" w:cs="宋体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② </w:t>
            </w:r>
            <w:r>
              <w:rPr>
                <w:rStyle w:val="10"/>
                <w:rFonts w:hint="eastAsia" w:ascii="宋体" w:hAnsi="宋体" w:cs="宋体"/>
                <w:b w:val="0"/>
                <w:color w:val="000000"/>
                <w:spacing w:val="8"/>
                <w:szCs w:val="21"/>
                <w:shd w:val="clear" w:color="auto" w:fill="FFFFFF"/>
              </w:rPr>
              <w:t>是人类追求的永恒目标，是法治社会的核心价值</w:t>
            </w:r>
            <w:r>
              <w:rPr>
                <w:rFonts w:hint="eastAsia" w:ascii="宋体" w:hAnsi="宋体" w:cs="宋体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9" w:type="dxa"/>
            <w:shd w:val="clear" w:color="auto" w:fill="auto"/>
          </w:tcPr>
          <w:p>
            <w:pPr>
              <w:pStyle w:val="2"/>
              <w:spacing w:line="240" w:lineRule="exact"/>
              <w:ind w:firstLine="360" w:firstLineChars="20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sz w:val="18"/>
                <w:szCs w:val="18"/>
                <w:shd w:val="clear" w:color="auto" w:fill="FFFFFF"/>
              </w:rPr>
              <w:t>习近平总书记在中央农村工作会议指出，应对各种风险挑战，必须着眼国家战略需要，做好“三农”工作，确保农业农村稳定发展。</w:t>
            </w:r>
          </w:p>
        </w:tc>
        <w:tc>
          <w:tcPr>
            <w:tcW w:w="3279" w:type="dxa"/>
            <w:shd w:val="clear" w:color="auto" w:fill="auto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做好“三农”工作体现了党和政府坚持</w:t>
            </w:r>
            <w:r>
              <w:rPr>
                <w:rFonts w:hint="eastAsia" w:ascii="宋体" w:hAnsi="宋体" w:cs="宋体"/>
                <w:u w:val="single"/>
              </w:rPr>
              <w:t xml:space="preserve">   ③  </w:t>
            </w:r>
            <w:r>
              <w:rPr>
                <w:rFonts w:hint="eastAsia" w:ascii="宋体" w:hAnsi="宋体" w:cs="宋体"/>
              </w:rPr>
              <w:t xml:space="preserve">的发展思想。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9" w:type="dxa"/>
            <w:shd w:val="clear" w:color="auto" w:fill="auto"/>
          </w:tcPr>
          <w:p>
            <w:pPr>
              <w:spacing w:line="240" w:lineRule="exact"/>
              <w:ind w:firstLine="360" w:firstLineChars="20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从1994年立项到2020年服务全球……参与北斗系统研制建设的全体人员培育了“自主创新、开放融合、万众一心、追求卓越”的新时代北斗精神。</w:t>
            </w:r>
          </w:p>
        </w:tc>
        <w:tc>
          <w:tcPr>
            <w:tcW w:w="3279" w:type="dxa"/>
            <w:shd w:val="clear" w:color="auto" w:fill="auto"/>
            <w:vAlign w:val="center"/>
          </w:tcPr>
          <w:p>
            <w:pPr>
              <w:pStyle w:val="2"/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新时代北斗精神反映了中华民族精神具有</w:t>
            </w:r>
            <w:r>
              <w:rPr>
                <w:rFonts w:hint="eastAsia" w:ascii="宋体" w:hAnsi="宋体" w:cs="宋体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u w:val="single"/>
              </w:rPr>
              <w:fldChar w:fldCharType="begin"/>
            </w:r>
            <w:r>
              <w:rPr>
                <w:rFonts w:hint="eastAsia" w:ascii="宋体" w:hAnsi="宋体" w:cs="宋体"/>
                <w:u w:val="single"/>
              </w:rPr>
              <w:instrText xml:space="preserve"> = 4 \* GB3 \* MERGEFORMAT </w:instrText>
            </w:r>
            <w:r>
              <w:rPr>
                <w:rFonts w:hint="eastAsia" w:ascii="宋体" w:hAnsi="宋体" w:cs="宋体"/>
                <w:u w:val="single"/>
              </w:rPr>
              <w:fldChar w:fldCharType="separate"/>
            </w:r>
            <w:r>
              <w:rPr>
                <w:rFonts w:hint="eastAsia" w:ascii="宋体" w:hAnsi="宋体" w:cs="宋体"/>
                <w:u w:val="single"/>
              </w:rPr>
              <w:t>④</w:t>
            </w:r>
            <w:r>
              <w:rPr>
                <w:rFonts w:hint="eastAsia" w:ascii="宋体" w:hAnsi="宋体" w:cs="宋体"/>
                <w:u w:val="single"/>
              </w:rPr>
              <w:fldChar w:fldCharType="end"/>
            </w:r>
            <w:r>
              <w:rPr>
                <w:rFonts w:hint="eastAsia" w:ascii="宋体" w:hAnsi="宋体" w:cs="宋体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</w:rPr>
              <w:t>的品格。</w:t>
            </w:r>
          </w:p>
        </w:tc>
      </w:tr>
    </w:tbl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（1）请结合所学知识，完善表格中的相关知识链接。（4分）</w:t>
      </w:r>
    </w:p>
    <w:p>
      <w:pPr>
        <w:pStyle w:val="2"/>
        <w:spacing w:line="240" w:lineRule="exact"/>
        <w:rPr>
          <w:rFonts w:hint="eastAsia" w:ascii="宋体" w:hAnsi="宋体" w:cs="宋体"/>
        </w:rPr>
      </w:pPr>
    </w:p>
    <w:p>
      <w:pPr>
        <w:pStyle w:val="3"/>
        <w:spacing w:line="240" w:lineRule="exact"/>
        <w:ind w:left="0" w:firstLine="420" w:firstLineChars="200"/>
        <w:rPr>
          <w:rFonts w:hint="eastAsia" w:eastAsia="宋体" w:cs="宋体"/>
          <w:color w:val="000000"/>
        </w:rPr>
      </w:pPr>
      <w:r>
        <w:rPr>
          <w:rFonts w:hint="eastAsia" w:ascii="楷体" w:hAnsi="楷体" w:eastAsia="楷体" w:cs="楷体"/>
        </w:rPr>
        <w:t>2022年</w:t>
      </w:r>
      <w:r>
        <w:rPr>
          <w:rFonts w:hint="eastAsia" w:ascii="楷体" w:hAnsi="楷体" w:eastAsia="楷体" w:cs="楷体"/>
          <w:color w:val="000000"/>
        </w:rPr>
        <w:t>冬奥会奖牌，由圆环加圆心构成牌体，形象来源于中国古代同心圆玉璧，共设五环。五环同心，同心归圆，表达了“天地合·人心同”的中华文化内涵，也象征着奥林匹克精神将世界人民聚集在一起，共享冬奥荣光。</w:t>
      </w:r>
    </w:p>
    <w:p>
      <w:pPr>
        <w:pStyle w:val="3"/>
        <w:spacing w:line="240" w:lineRule="exact"/>
        <w:ind w:left="0"/>
        <w:rPr>
          <w:rFonts w:hint="eastAsia" w:eastAsia="宋体" w:cs="宋体"/>
        </w:rPr>
      </w:pPr>
      <w:r>
        <w:rPr>
          <w:rFonts w:hint="eastAsia" w:eastAsia="宋体" w:cs="宋体"/>
        </w:rPr>
        <w:t>（2）运用“延续文化血脉”知识，说说冬奥会奖牌所体现的中华文化魅力。（3分）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spacing w:line="240" w:lineRule="exact"/>
        <w:jc w:val="left"/>
        <w:textAlignment w:val="center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2021年，国家继续保持反腐高压态势，打虎拍蝇不断。全国纪检监察机关立案40多万件，处分40多万人。</w:t>
      </w:r>
    </w:p>
    <w:p>
      <w:pPr>
        <w:spacing w:line="240" w:lineRule="exact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（1）材料中提及的国家监察机关有哪些职责？（2分）</w:t>
      </w:r>
    </w:p>
    <w:p>
      <w:pPr>
        <w:pStyle w:val="2"/>
        <w:spacing w:line="24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（2）对于党风廉政建设和反腐败斗争，人们有不同的看法（见下图）。</w:t>
      </w:r>
    </w:p>
    <w:p>
      <w:pPr>
        <w:pStyle w:val="2"/>
        <w:spacing w:line="24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运用所学知识，对甲、乙两人的观点进行综合评析。（6分）</w:t>
      </w:r>
    </w:p>
    <w:p>
      <w:pPr>
        <w:jc w:val="center"/>
        <w:rPr>
          <w:rFonts w:hint="eastAsia"/>
        </w:rPr>
      </w:pPr>
      <w:r>
        <w:rPr>
          <w:rFonts w:hint="eastAsia"/>
        </w:rPr>
        <w:pict>
          <v:shape id="_x0000_i1025" o:spt="75" alt="图片2" type="#_x0000_t75" style="height:93.5pt;width:328.05pt;" filled="f" o:preferrelative="t" stroked="f" coordsize="21600,21600">
            <v:path/>
            <v:fill on="f" focussize="0,0"/>
            <v:stroke on="f" joinstyle="miter"/>
            <v:imagedata r:id="rId8" o:title="图片2"/>
            <o:lock v:ext="edit" aspectratio="t"/>
            <w10:wrap type="none"/>
            <w10:anchorlock/>
          </v:shape>
        </w:pict>
      </w:r>
    </w:p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spacing w:line="240" w:lineRule="exact"/>
        <w:ind w:left="0" w:firstLine="0"/>
        <w:jc w:val="left"/>
        <w:textAlignment w:val="center"/>
        <w:rPr>
          <w:rFonts w:hint="eastAsia"/>
        </w:rPr>
      </w:pPr>
      <w:r>
        <w:rPr>
          <w:rFonts w:hint="eastAsia" w:ascii="宋体" w:hAnsi="宋体" w:cs="宋体"/>
        </w:rPr>
        <w:t>2021年，中国共产党喜迎百年华诞。奋斗百年路，启航新征程。某校九（1）班学生搜集了几则材料，开展探究活动，请你参与。</w:t>
      </w:r>
    </w:p>
    <w:p>
      <w:pPr>
        <w:pStyle w:val="3"/>
        <w:spacing w:line="240" w:lineRule="exact"/>
        <w:ind w:left="0" w:firstLine="420" w:firstLineChars="200"/>
        <w:rPr>
          <w:rFonts w:hint="eastAsia" w:eastAsia="宋体" w:cs="宋体"/>
        </w:rPr>
      </w:pPr>
      <w:r>
        <w:rPr>
          <w:rFonts w:hint="eastAsia" w:eastAsia="宋体" w:cs="宋体"/>
        </w:rPr>
        <w:t>【觉醒年代】</w:t>
      </w:r>
      <w:r>
        <w:rPr>
          <w:rFonts w:hint="eastAsia" w:ascii="楷体" w:hAnsi="楷体" w:eastAsia="楷体" w:cs="楷体"/>
        </w:rPr>
        <w:t>首次以电视剧的形式回溯中国共产党的孕育和创立过程，生动再现中国近代历史的大变局，深刻讲述中国人民是怎样选择了中国共产党。</w:t>
      </w:r>
    </w:p>
    <w:p>
      <w:pPr>
        <w:spacing w:line="24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（1）运用所学知识，说说中国人民选择中国共产党的正确性。（3分）</w:t>
      </w:r>
    </w:p>
    <w:p>
      <w:pPr>
        <w:pStyle w:val="2"/>
        <w:spacing w:line="24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宋体" w:hAnsi="宋体" w:cs="宋体"/>
        </w:rPr>
        <w:t>【中国奇迹】</w:t>
      </w:r>
      <w:r>
        <w:rPr>
          <w:rFonts w:hint="eastAsia" w:ascii="楷体" w:hAnsi="楷体" w:eastAsia="楷体" w:cs="楷体"/>
        </w:rPr>
        <w:t>中国创造的奇迹令人瞩目：①天和核心舱进入预定轨道、天问一号探测器着陆火星、神舟十三号载人飞船顺利升空；②香港、澳门回归以来的繁荣稳定；③各族人民始终同呼吸、共命运，战无情洪水，抗新冠肺炎疫情；④中国承诺要在2030年前碳达峰，到2060年前实现碳中和。</w:t>
      </w:r>
    </w:p>
    <w:p>
      <w:pPr>
        <w:pStyle w:val="2"/>
        <w:spacing w:line="24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（2）结合材料回答，中国创造的奇迹得益于哪些政策？（4分）</w:t>
      </w:r>
    </w:p>
    <w:p>
      <w:pPr>
        <w:spacing w:line="240" w:lineRule="exact"/>
        <w:ind w:firstLine="420" w:firstLineChars="200"/>
        <w:rPr>
          <w:rFonts w:hint="eastAsia"/>
        </w:rPr>
      </w:pPr>
      <w:r>
        <w:rPr>
          <w:rFonts w:hint="eastAsia" w:cs="宋体"/>
        </w:rPr>
        <w:t>【强国有我】</w:t>
      </w:r>
      <w:r>
        <w:rPr>
          <w:rFonts w:hint="eastAsia" w:ascii="楷体" w:hAnsi="楷体" w:eastAsia="楷体" w:cs="楷体"/>
        </w:rPr>
        <w:t>“请党放心，强国有我”是建党百年天安门广场庆典上青年学子对党和人民许下的庄重誓言，彰显着新时代中国青年的志气、骨气、底气。</w:t>
      </w:r>
    </w:p>
    <w:p>
      <w:pPr>
        <w:pStyle w:val="2"/>
        <w:spacing w:line="240" w:lineRule="exact"/>
        <w:rPr>
          <w:rFonts w:hint="eastAsia" w:ascii="宋体" w:hAnsi="宋体" w:cs="宋体"/>
        </w:rPr>
        <w:sectPr>
          <w:footerReference r:id="rId3" w:type="default"/>
          <w:pgSz w:w="10431" w:h="14740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</w:rPr>
        <w:t>（3）从“共圆中国梦”角度回答，青年一代如何彰显新时代中国人的自信品格？（3分）</w:t>
      </w:r>
    </w:p>
    <w:p>
      <w:bookmarkStart w:id="0" w:name="_GoBack"/>
      <w:bookmarkEnd w:id="0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" w:hAnsi="楷体" w:eastAsia="楷体"/>
      </w:rPr>
    </w:pPr>
    <w:r>
      <w:rPr>
        <w:rFonts w:hint="eastAsia" w:ascii="楷体" w:hAnsi="楷体" w:eastAsia="楷体"/>
      </w:rPr>
      <w:t>九年级道德与法治试题 第</w:t>
    </w:r>
    <w:r>
      <w:rPr>
        <w:rFonts w:hint="eastAsia" w:ascii="楷体" w:hAnsi="楷体" w:eastAsia="楷体"/>
      </w:rPr>
      <w:fldChar w:fldCharType="begin"/>
    </w:r>
    <w:r>
      <w:rPr>
        <w:rFonts w:hint="eastAsia" w:ascii="楷体" w:hAnsi="楷体" w:eastAsia="楷体"/>
      </w:rPr>
      <w:instrText xml:space="preserve"> PAGE  \* MERGEFORMAT </w:instrText>
    </w:r>
    <w:r>
      <w:rPr>
        <w:rFonts w:hint="eastAsia" w:ascii="楷体" w:hAnsi="楷体" w:eastAsia="楷体"/>
      </w:rPr>
      <w:fldChar w:fldCharType="separate"/>
    </w:r>
    <w:r>
      <w:rPr>
        <w:rFonts w:ascii="楷体" w:hAnsi="楷体" w:eastAsia="楷体"/>
      </w:rPr>
      <w:t>1</w:t>
    </w:r>
    <w:r>
      <w:rPr>
        <w:rFonts w:hint="eastAsia" w:ascii="楷体" w:hAnsi="楷体" w:eastAsia="楷体"/>
      </w:rPr>
      <w:fldChar w:fldCharType="end"/>
    </w:r>
    <w:r>
      <w:rPr>
        <w:rFonts w:hint="eastAsia" w:ascii="楷体" w:hAnsi="楷体" w:eastAsia="楷体"/>
      </w:rPr>
      <w:t>页（共4页）</w:t>
    </w:r>
  </w:p>
  <w:p>
    <w:pPr>
      <w:pStyle w:val="4"/>
      <w:jc w:val="both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B79653"/>
    <w:multiLevelType w:val="singleLevel"/>
    <w:tmpl w:val="56B7965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2C37"/>
    <w:rsid w:val="00057BFB"/>
    <w:rsid w:val="000D12A0"/>
    <w:rsid w:val="001570FF"/>
    <w:rsid w:val="006B2C37"/>
    <w:rsid w:val="00B701B7"/>
    <w:rsid w:val="010333FC"/>
    <w:rsid w:val="02783976"/>
    <w:rsid w:val="0370035C"/>
    <w:rsid w:val="03B522BB"/>
    <w:rsid w:val="04447FB3"/>
    <w:rsid w:val="04912ACD"/>
    <w:rsid w:val="04C66C1A"/>
    <w:rsid w:val="0622111A"/>
    <w:rsid w:val="07D57174"/>
    <w:rsid w:val="07FB6BDB"/>
    <w:rsid w:val="081F44B1"/>
    <w:rsid w:val="087B3986"/>
    <w:rsid w:val="0B884C29"/>
    <w:rsid w:val="0BA8707A"/>
    <w:rsid w:val="0BF443AD"/>
    <w:rsid w:val="0D4B33EE"/>
    <w:rsid w:val="0E0B1EBB"/>
    <w:rsid w:val="0F557518"/>
    <w:rsid w:val="0F6E7933"/>
    <w:rsid w:val="1014128E"/>
    <w:rsid w:val="10DD6D9E"/>
    <w:rsid w:val="10DF7048"/>
    <w:rsid w:val="12D20E80"/>
    <w:rsid w:val="12FC5BD1"/>
    <w:rsid w:val="142809AB"/>
    <w:rsid w:val="14706BA3"/>
    <w:rsid w:val="14FA7D18"/>
    <w:rsid w:val="154625F2"/>
    <w:rsid w:val="177249E0"/>
    <w:rsid w:val="182061F3"/>
    <w:rsid w:val="19F02DAB"/>
    <w:rsid w:val="1A27385F"/>
    <w:rsid w:val="1A3B730B"/>
    <w:rsid w:val="1A4A57A0"/>
    <w:rsid w:val="1BCA6B98"/>
    <w:rsid w:val="1C6963B1"/>
    <w:rsid w:val="1C9D31E1"/>
    <w:rsid w:val="1DB05A14"/>
    <w:rsid w:val="1DD41F50"/>
    <w:rsid w:val="1DE41063"/>
    <w:rsid w:val="1F38206B"/>
    <w:rsid w:val="1FBF715F"/>
    <w:rsid w:val="1FDC333E"/>
    <w:rsid w:val="208D6DA3"/>
    <w:rsid w:val="20BA367F"/>
    <w:rsid w:val="21934BAB"/>
    <w:rsid w:val="22C73E32"/>
    <w:rsid w:val="22CA6328"/>
    <w:rsid w:val="236B4581"/>
    <w:rsid w:val="241412F8"/>
    <w:rsid w:val="25282864"/>
    <w:rsid w:val="25407ECB"/>
    <w:rsid w:val="25442651"/>
    <w:rsid w:val="26D15241"/>
    <w:rsid w:val="29D97ADD"/>
    <w:rsid w:val="29EC0F55"/>
    <w:rsid w:val="2A1B4A63"/>
    <w:rsid w:val="2AF43C32"/>
    <w:rsid w:val="2C3A1B18"/>
    <w:rsid w:val="2C7E7C57"/>
    <w:rsid w:val="2DE57862"/>
    <w:rsid w:val="2DFF3241"/>
    <w:rsid w:val="2E053A60"/>
    <w:rsid w:val="2E1465D9"/>
    <w:rsid w:val="2ECC7871"/>
    <w:rsid w:val="2F0F4084"/>
    <w:rsid w:val="2F414F6C"/>
    <w:rsid w:val="324A65F0"/>
    <w:rsid w:val="33802506"/>
    <w:rsid w:val="351C000D"/>
    <w:rsid w:val="357E0CC8"/>
    <w:rsid w:val="366D28DC"/>
    <w:rsid w:val="36CE17DB"/>
    <w:rsid w:val="36CF7301"/>
    <w:rsid w:val="39463BF7"/>
    <w:rsid w:val="396957EB"/>
    <w:rsid w:val="3A7B5122"/>
    <w:rsid w:val="3B023801"/>
    <w:rsid w:val="3C2F4ACA"/>
    <w:rsid w:val="3C333E8E"/>
    <w:rsid w:val="3DA768E2"/>
    <w:rsid w:val="3F982986"/>
    <w:rsid w:val="415D077A"/>
    <w:rsid w:val="4160545D"/>
    <w:rsid w:val="42F44DCF"/>
    <w:rsid w:val="443C4228"/>
    <w:rsid w:val="44D501D8"/>
    <w:rsid w:val="473311D8"/>
    <w:rsid w:val="48855A71"/>
    <w:rsid w:val="492434DC"/>
    <w:rsid w:val="4B045373"/>
    <w:rsid w:val="4B787FFF"/>
    <w:rsid w:val="4C9269AF"/>
    <w:rsid w:val="4E4A5793"/>
    <w:rsid w:val="503A5393"/>
    <w:rsid w:val="50ED1473"/>
    <w:rsid w:val="50F73284"/>
    <w:rsid w:val="515D0643"/>
    <w:rsid w:val="53AE0779"/>
    <w:rsid w:val="53C733E2"/>
    <w:rsid w:val="540957A8"/>
    <w:rsid w:val="54C067AF"/>
    <w:rsid w:val="55072635"/>
    <w:rsid w:val="56252ADC"/>
    <w:rsid w:val="58627B7D"/>
    <w:rsid w:val="58745B4D"/>
    <w:rsid w:val="58866241"/>
    <w:rsid w:val="58873140"/>
    <w:rsid w:val="58906498"/>
    <w:rsid w:val="58A67A6A"/>
    <w:rsid w:val="5AC93197"/>
    <w:rsid w:val="5B1E422F"/>
    <w:rsid w:val="5BAA4093"/>
    <w:rsid w:val="5BFD239E"/>
    <w:rsid w:val="5C7435C7"/>
    <w:rsid w:val="5D1C479E"/>
    <w:rsid w:val="5D5850AB"/>
    <w:rsid w:val="5DF11787"/>
    <w:rsid w:val="5E3B2A02"/>
    <w:rsid w:val="5F1F4FE9"/>
    <w:rsid w:val="5F495359"/>
    <w:rsid w:val="5FDE0E9B"/>
    <w:rsid w:val="60C5436B"/>
    <w:rsid w:val="60C625CB"/>
    <w:rsid w:val="637D0340"/>
    <w:rsid w:val="64562060"/>
    <w:rsid w:val="65717652"/>
    <w:rsid w:val="657D479F"/>
    <w:rsid w:val="668C2375"/>
    <w:rsid w:val="66A12257"/>
    <w:rsid w:val="677B0314"/>
    <w:rsid w:val="67AA29A7"/>
    <w:rsid w:val="687C216C"/>
    <w:rsid w:val="69CC4E56"/>
    <w:rsid w:val="69F942E4"/>
    <w:rsid w:val="6B1E7934"/>
    <w:rsid w:val="6C305EFD"/>
    <w:rsid w:val="6C467142"/>
    <w:rsid w:val="6CB56076"/>
    <w:rsid w:val="6D1C294D"/>
    <w:rsid w:val="6D3E50EE"/>
    <w:rsid w:val="6D7806E3"/>
    <w:rsid w:val="6E405E13"/>
    <w:rsid w:val="6E957F0D"/>
    <w:rsid w:val="6F375468"/>
    <w:rsid w:val="6F753B19"/>
    <w:rsid w:val="6FFA2E4B"/>
    <w:rsid w:val="70741DA4"/>
    <w:rsid w:val="70AF1919"/>
    <w:rsid w:val="70C232D6"/>
    <w:rsid w:val="70ED5389"/>
    <w:rsid w:val="71DA0690"/>
    <w:rsid w:val="72B86FAA"/>
    <w:rsid w:val="744A3547"/>
    <w:rsid w:val="75BB7B8A"/>
    <w:rsid w:val="75D363FE"/>
    <w:rsid w:val="76EE065D"/>
    <w:rsid w:val="78663F8F"/>
    <w:rsid w:val="78A84CE1"/>
    <w:rsid w:val="7A6335B5"/>
    <w:rsid w:val="7D7358BD"/>
    <w:rsid w:val="7D937D0D"/>
    <w:rsid w:val="7E574BE4"/>
    <w:rsid w:val="7EAB552B"/>
    <w:rsid w:val="7FBD72C3"/>
    <w:rsid w:val="7FDC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toc 5"/>
    <w:basedOn w:val="1"/>
    <w:next w:val="1"/>
    <w:qFormat/>
    <w:uiPriority w:val="0"/>
    <w:pPr>
      <w:wordWrap w:val="0"/>
      <w:ind w:left="1275"/>
    </w:pPr>
    <w:rPr>
      <w:rFonts w:ascii="宋体" w:hAnsi="宋体" w:eastAsia="Times New Roman" w:cs="Times New Roman"/>
      <w:szCs w:val="2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paragraph" w:customStyle="1" w:styleId="11">
    <w:name w:val="_Style 1"/>
    <w:qFormat/>
    <w:uiPriority w:val="1"/>
    <w:pPr>
      <w:widowControl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754</Words>
  <Characters>4299</Characters>
  <Lines>35</Lines>
  <Paragraphs>10</Paragraphs>
  <TotalTime>1</TotalTime>
  <ScaleCrop>false</ScaleCrop>
  <LinksUpToDate>false</LinksUpToDate>
  <CharactersWithSpaces>5043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2022-01-21T12:04:00Z</dcterms:created>
  <dc:creator>50517</dc:creator>
  <cp:lastModifiedBy>MAC</cp:lastModifiedBy>
  <dcterms:modified xsi:type="dcterms:W3CDTF">2022-01-23T08:11:09Z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44EDC57AC1B04C6B93D7738F98C90CAA</vt:lpwstr>
  </property>
</Properties>
</file>