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D5" w:rsidRDefault="00CE018B">
      <w:pPr>
        <w:spacing w:line="497" w:lineRule="exact"/>
        <w:jc w:val="center"/>
        <w:rPr>
          <w:color w:val="000000"/>
          <w:sz w:val="30"/>
        </w:rPr>
      </w:pPr>
      <w:r>
        <w:rPr>
          <w:color w:val="000000"/>
          <w:sz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890pt;margin-top:823pt;width:29pt;height:31pt;z-index:251658240;mso-position-horizontal-relative:page;mso-position-vertical-relative:top-margin-area">
            <v:imagedata r:id="rId6" o:title=""/>
            <w10:wrap anchorx="page"/>
          </v:shape>
        </w:pict>
      </w:r>
      <w:r w:rsidR="004925C6">
        <w:rPr>
          <w:rFonts w:hint="eastAsia"/>
          <w:color w:val="000000"/>
          <w:sz w:val="30"/>
        </w:rPr>
        <w:t>苏州市相城实验中学教育集团</w:t>
      </w:r>
      <w:r w:rsidR="004925C6">
        <w:rPr>
          <w:rFonts w:hint="eastAsia"/>
          <w:color w:val="000000"/>
          <w:sz w:val="30"/>
        </w:rPr>
        <w:t>2021-2022</w:t>
      </w:r>
      <w:r w:rsidR="004925C6">
        <w:rPr>
          <w:color w:val="000000"/>
          <w:sz w:val="30"/>
        </w:rPr>
        <w:t>第二学期</w:t>
      </w:r>
    </w:p>
    <w:p w:rsidR="005F6AD5" w:rsidRDefault="004925C6">
      <w:pPr>
        <w:spacing w:line="497" w:lineRule="exact"/>
        <w:jc w:val="center"/>
        <w:rPr>
          <w:color w:val="000000"/>
          <w:sz w:val="30"/>
        </w:rPr>
      </w:pPr>
      <w:r>
        <w:rPr>
          <w:rFonts w:hint="eastAsia"/>
          <w:color w:val="000000"/>
          <w:sz w:val="30"/>
        </w:rPr>
        <w:t>2-4</w:t>
      </w:r>
      <w:r>
        <w:rPr>
          <w:rFonts w:hint="eastAsia"/>
          <w:color w:val="000000"/>
          <w:sz w:val="30"/>
        </w:rPr>
        <w:t>月线上学习总结</w:t>
      </w:r>
    </w:p>
    <w:p w:rsidR="005F6AD5" w:rsidRDefault="004925C6">
      <w:pPr>
        <w:spacing w:line="497" w:lineRule="exact"/>
        <w:jc w:val="center"/>
      </w:pPr>
      <w:r>
        <w:rPr>
          <w:rFonts w:hint="eastAsia"/>
          <w:color w:val="000000"/>
          <w:sz w:val="30"/>
        </w:rPr>
        <w:t>初二语文</w:t>
      </w:r>
    </w:p>
    <w:p w:rsidR="005F6AD5" w:rsidRDefault="004925C6" w:rsidP="00B91FF7">
      <w:pPr>
        <w:spacing w:line="520" w:lineRule="exact"/>
        <w:jc w:val="center"/>
        <w:rPr>
          <w:color w:val="000000"/>
          <w:sz w:val="20"/>
        </w:rPr>
      </w:pPr>
      <w:r>
        <w:rPr>
          <w:rFonts w:hint="eastAsia"/>
          <w:color w:val="000000"/>
          <w:sz w:val="28"/>
          <w:szCs w:val="28"/>
        </w:rPr>
        <w:t>（练习时间：</w:t>
      </w:r>
      <w:r>
        <w:rPr>
          <w:rFonts w:hint="eastAsia"/>
          <w:color w:val="000000"/>
          <w:sz w:val="28"/>
          <w:szCs w:val="28"/>
        </w:rPr>
        <w:t>60</w:t>
      </w:r>
      <w:r>
        <w:rPr>
          <w:rFonts w:hint="eastAsia"/>
          <w:color w:val="000000"/>
          <w:sz w:val="28"/>
          <w:szCs w:val="28"/>
        </w:rPr>
        <w:t>分钟，满分：</w:t>
      </w:r>
      <w:r>
        <w:rPr>
          <w:rFonts w:hint="eastAsia"/>
          <w:color w:val="000000"/>
          <w:sz w:val="28"/>
          <w:szCs w:val="28"/>
        </w:rPr>
        <w:t>100</w:t>
      </w:r>
      <w:r>
        <w:rPr>
          <w:rFonts w:hint="eastAsia"/>
          <w:color w:val="000000"/>
          <w:sz w:val="28"/>
          <w:szCs w:val="28"/>
        </w:rPr>
        <w:t>分）</w:t>
      </w:r>
    </w:p>
    <w:p w:rsidR="005F6AD5" w:rsidRDefault="004925C6">
      <w:pPr>
        <w:spacing w:line="520" w:lineRule="exact"/>
        <w:ind w:firstLine="4100"/>
        <w:rPr>
          <w:sz w:val="28"/>
          <w:szCs w:val="28"/>
        </w:rPr>
      </w:pPr>
      <w:r>
        <w:rPr>
          <w:color w:val="000000"/>
          <w:sz w:val="28"/>
          <w:szCs w:val="28"/>
        </w:rPr>
        <w:t>第一部分（</w:t>
      </w:r>
      <w:r>
        <w:rPr>
          <w:rFonts w:hint="eastAsia"/>
          <w:color w:val="000000"/>
          <w:sz w:val="28"/>
          <w:szCs w:val="28"/>
        </w:rPr>
        <w:t>44</w:t>
      </w:r>
      <w:r>
        <w:rPr>
          <w:color w:val="000000"/>
          <w:sz w:val="28"/>
          <w:szCs w:val="28"/>
        </w:rPr>
        <w:t>分）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．阅读下面的文字，按要求答题。（</w:t>
      </w:r>
      <w:r>
        <w:rPr>
          <w:rFonts w:hint="eastAsia"/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660"/>
        <w:rPr>
          <w:sz w:val="24"/>
          <w:szCs w:val="24"/>
        </w:rPr>
      </w:pPr>
      <w:r>
        <w:rPr>
          <w:color w:val="000000"/>
          <w:sz w:val="24"/>
          <w:szCs w:val="24"/>
        </w:rPr>
        <w:t>太阳从东方升起，拥有</w:t>
      </w:r>
      <w:r>
        <w:rPr>
          <w:color w:val="000000"/>
          <w:sz w:val="24"/>
          <w:szCs w:val="24"/>
        </w:rPr>
        <w:t>2500</w:t>
      </w:r>
      <w:r>
        <w:rPr>
          <w:color w:val="000000"/>
          <w:sz w:val="24"/>
          <w:szCs w:val="24"/>
        </w:rPr>
        <w:t>多年历史的古城开启新的一天。</w:t>
      </w:r>
      <w:r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点刚过，轨道交通就迎来了怀揣梦想与报负的年轻人，随着轨交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号线的陆续开通和高铁新城的迅速（</w:t>
      </w:r>
      <w:r>
        <w:rPr>
          <w:color w:val="000000"/>
          <w:sz w:val="24"/>
          <w:szCs w:val="24"/>
        </w:rPr>
        <w:t>jué</w:t>
      </w:r>
      <w:r>
        <w:rPr>
          <w:color w:val="000000"/>
          <w:sz w:val="24"/>
          <w:szCs w:val="24"/>
        </w:rPr>
        <w:t>）起，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一体两翼</w:t>
      </w:r>
      <w:r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>有了新鲜的血脉，苏城焕发（</w:t>
      </w:r>
      <w:r>
        <w:rPr>
          <w:color w:val="000000"/>
          <w:sz w:val="24"/>
          <w:szCs w:val="24"/>
        </w:rPr>
        <w:t>àng</w:t>
      </w:r>
      <w:r>
        <w:rPr>
          <w:color w:val="000000"/>
          <w:sz w:val="24"/>
          <w:szCs w:val="24"/>
        </w:rPr>
        <w:t>）然的生机；正午风和，拙政园、平江路、山塘街</w:t>
      </w:r>
      <w:r>
        <w:rPr>
          <w:color w:val="000000"/>
          <w:sz w:val="24"/>
          <w:szCs w:val="24"/>
        </w:rPr>
        <w:t>······</w:t>
      </w:r>
      <w:r>
        <w:rPr>
          <w:color w:val="000000"/>
          <w:sz w:val="24"/>
          <w:szCs w:val="24"/>
        </w:rPr>
        <w:t>展开宽厚温暖的臂膀，拥抱着一批批慕名而来的游客，书写着赞（</w:t>
      </w:r>
      <w:r>
        <w:rPr>
          <w:color w:val="000000"/>
          <w:sz w:val="24"/>
          <w:szCs w:val="24"/>
        </w:rPr>
        <w:t>yù</w:t>
      </w:r>
      <w:r>
        <w:rPr>
          <w:color w:val="000000"/>
          <w:sz w:val="24"/>
          <w:szCs w:val="24"/>
        </w:rPr>
        <w:t>）不断的传奇；夜幕降临，环护城河健身步道上走来无数勤劳（</w:t>
      </w:r>
      <w:r>
        <w:rPr>
          <w:color w:val="000000"/>
          <w:sz w:val="24"/>
          <w:szCs w:val="24"/>
        </w:rPr>
        <w:t>ruì</w:t>
      </w:r>
      <w:r>
        <w:rPr>
          <w:color w:val="000000"/>
          <w:sz w:val="24"/>
          <w:szCs w:val="24"/>
        </w:rPr>
        <w:t>）智的苏城百姓，护城河两岸流光</w:t>
      </w:r>
      <w:r>
        <w:rPr>
          <w:rFonts w:hint="eastAsia"/>
          <w:color w:val="000000"/>
          <w:sz w:val="24"/>
          <w:szCs w:val="24"/>
        </w:rPr>
        <w:t>益</w:t>
      </w:r>
      <w:r>
        <w:rPr>
          <w:color w:val="000000"/>
          <w:sz w:val="24"/>
          <w:szCs w:val="24"/>
        </w:rPr>
        <w:t>彩，</w:t>
      </w:r>
      <w:r>
        <w:rPr>
          <w:rFonts w:hint="eastAsia"/>
          <w:color w:val="000000"/>
          <w:sz w:val="24"/>
          <w:szCs w:val="24"/>
        </w:rPr>
        <w:t>宛</w:t>
      </w:r>
      <w:r>
        <w:rPr>
          <w:color w:val="000000"/>
          <w:sz w:val="24"/>
          <w:szCs w:val="24"/>
        </w:rPr>
        <w:t>若仙境。</w:t>
      </w:r>
    </w:p>
    <w:p w:rsidR="005F6AD5" w:rsidRDefault="004925C6">
      <w:pPr>
        <w:spacing w:line="520" w:lineRule="exact"/>
        <w:ind w:firstLine="240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）根据拼音写出相应的汉字。（</w:t>
      </w:r>
      <w:r>
        <w:rPr>
          <w:rFonts w:hint="eastAsia"/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340"/>
        <w:rPr>
          <w:sz w:val="24"/>
          <w:szCs w:val="24"/>
        </w:rPr>
      </w:pPr>
      <w:r>
        <w:rPr>
          <w:color w:val="000000"/>
          <w:sz w:val="24"/>
          <w:szCs w:val="24"/>
        </w:rPr>
        <w:t>①</w:t>
      </w: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jué</w:t>
      </w:r>
      <w:r>
        <w:rPr>
          <w:color w:val="000000"/>
          <w:sz w:val="24"/>
          <w:szCs w:val="24"/>
        </w:rPr>
        <w:t>）起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②</w:t>
      </w: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àng</w:t>
      </w:r>
      <w:r>
        <w:rPr>
          <w:color w:val="000000"/>
          <w:sz w:val="24"/>
          <w:szCs w:val="24"/>
        </w:rPr>
        <w:t>）然</w:t>
      </w:r>
      <w:r>
        <w:rPr>
          <w:color w:val="000000"/>
          <w:sz w:val="24"/>
          <w:szCs w:val="24"/>
        </w:rPr>
        <w:tab/>
        <w:t>③</w:t>
      </w:r>
      <w:r>
        <w:rPr>
          <w:color w:val="000000"/>
          <w:sz w:val="24"/>
          <w:szCs w:val="24"/>
        </w:rPr>
        <w:t>赞</w:t>
      </w:r>
      <w:r>
        <w:rPr>
          <w:color w:val="000000"/>
          <w:sz w:val="24"/>
          <w:szCs w:val="24"/>
        </w:rPr>
        <w:tab/>
        <w:t>(yù)</w:t>
      </w:r>
      <w:r>
        <w:rPr>
          <w:color w:val="000000"/>
          <w:sz w:val="24"/>
          <w:szCs w:val="24"/>
        </w:rPr>
        <w:tab/>
        <w:t>④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ruì</w:t>
      </w:r>
      <w:r>
        <w:rPr>
          <w:color w:val="000000"/>
          <w:sz w:val="24"/>
          <w:szCs w:val="24"/>
        </w:rPr>
        <w:t>）智</w:t>
      </w:r>
    </w:p>
    <w:p w:rsidR="005F6AD5" w:rsidRDefault="004925C6">
      <w:pPr>
        <w:spacing w:line="520" w:lineRule="exact"/>
        <w:ind w:firstLine="240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）找出语段中的两个错别字，并加以改正。（</w:t>
      </w:r>
      <w:r>
        <w:rPr>
          <w:rFonts w:hint="eastAsia"/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300"/>
        <w:rPr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  <w:u w:val="single"/>
        </w:rPr>
        <w:tab/>
      </w:r>
      <w:r>
        <w:rPr>
          <w:rFonts w:ascii="宋体" w:eastAsia="宋体" w:hAnsi="宋体" w:hint="eastAsia"/>
          <w:color w:val="000000"/>
          <w:sz w:val="24"/>
          <w:szCs w:val="24"/>
        </w:rPr>
        <w:t>改</w:t>
      </w:r>
      <w:r>
        <w:rPr>
          <w:rFonts w:ascii="宋体" w:eastAsia="宋体" w:hAnsi="宋体" w:hint="eastAsia"/>
          <w:color w:val="000000"/>
          <w:sz w:val="24"/>
          <w:szCs w:val="24"/>
          <w:u w:val="single"/>
        </w:rPr>
        <w:tab/>
      </w:r>
      <w:r>
        <w:rPr>
          <w:rFonts w:ascii="宋体" w:eastAsia="宋体" w:hAnsi="宋体" w:hint="eastAsia"/>
          <w:color w:val="000000"/>
          <w:sz w:val="24"/>
          <w:szCs w:val="24"/>
          <w:u w:val="single"/>
        </w:rPr>
        <w:tab/>
      </w:r>
      <w:r>
        <w:rPr>
          <w:rFonts w:ascii="宋体" w:eastAsia="宋体" w:hAnsi="宋体" w:hint="eastAsia"/>
          <w:color w:val="000000"/>
          <w:sz w:val="24"/>
          <w:szCs w:val="24"/>
          <w:u w:val="single"/>
        </w:rPr>
        <w:tab/>
      </w:r>
      <w:r>
        <w:rPr>
          <w:rFonts w:ascii="宋体" w:eastAsia="宋体" w:hAnsi="宋体" w:hint="eastAsia"/>
          <w:color w:val="000000"/>
          <w:sz w:val="24"/>
          <w:szCs w:val="24"/>
        </w:rPr>
        <w:t>改</w:t>
      </w:r>
      <w:r>
        <w:rPr>
          <w:rFonts w:ascii="宋体" w:eastAsia="宋体" w:hAnsi="宋体" w:hint="eastAsia"/>
          <w:color w:val="000000"/>
          <w:sz w:val="24"/>
          <w:szCs w:val="24"/>
          <w:u w:val="single"/>
        </w:rPr>
        <w:tab/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．默写古诗文名句，并写出相应的作家、篇名。（</w:t>
      </w:r>
      <w:r>
        <w:rPr>
          <w:rFonts w:hint="eastAsia"/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140"/>
        <w:rPr>
          <w:sz w:val="24"/>
          <w:szCs w:val="24"/>
        </w:rPr>
      </w:pPr>
      <w:r>
        <w:rPr>
          <w:color w:val="000000"/>
          <w:sz w:val="24"/>
          <w:szCs w:val="24"/>
        </w:rPr>
        <w:t>(1)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。所谓伊人，在水之湄。（《诗经</w:t>
      </w:r>
      <w:r>
        <w:rPr>
          <w:color w:val="000000"/>
          <w:sz w:val="24"/>
          <w:szCs w:val="24"/>
        </w:rPr>
        <w:t>·</w:t>
      </w:r>
      <w:r>
        <w:rPr>
          <w:color w:val="000000"/>
          <w:sz w:val="24"/>
          <w:szCs w:val="24"/>
        </w:rPr>
        <w:t>蒹葭》）</w:t>
      </w:r>
    </w:p>
    <w:p w:rsidR="005F6AD5" w:rsidRDefault="004925C6">
      <w:pPr>
        <w:spacing w:line="520" w:lineRule="exact"/>
        <w:ind w:firstLine="140"/>
        <w:rPr>
          <w:sz w:val="24"/>
          <w:szCs w:val="24"/>
        </w:rPr>
      </w:pPr>
      <w:r>
        <w:rPr>
          <w:color w:val="000000"/>
          <w:sz w:val="24"/>
          <w:szCs w:val="24"/>
        </w:rPr>
        <w:t>(2)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。一日不见，如三月兮！（《诗经</w:t>
      </w:r>
      <w:r>
        <w:rPr>
          <w:color w:val="000000"/>
          <w:sz w:val="24"/>
          <w:szCs w:val="24"/>
        </w:rPr>
        <w:t>·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》</w:t>
      </w:r>
      <w:r>
        <w:rPr>
          <w:color w:val="000000"/>
          <w:sz w:val="24"/>
          <w:szCs w:val="24"/>
        </w:rPr>
        <w:t>)</w:t>
      </w:r>
    </w:p>
    <w:p w:rsidR="005F6AD5" w:rsidRDefault="004925C6">
      <w:pPr>
        <w:spacing w:line="520" w:lineRule="exact"/>
        <w:ind w:firstLine="120"/>
        <w:rPr>
          <w:sz w:val="24"/>
          <w:szCs w:val="24"/>
        </w:rPr>
      </w:pPr>
      <w:r>
        <w:rPr>
          <w:color w:val="000000"/>
          <w:sz w:val="24"/>
          <w:szCs w:val="24"/>
        </w:rPr>
        <w:t>(3)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儿女共沾巾。（王勃《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》</w:t>
      </w:r>
      <w:r>
        <w:rPr>
          <w:color w:val="000000"/>
          <w:sz w:val="24"/>
          <w:szCs w:val="24"/>
        </w:rPr>
        <w:t>)</w:t>
      </w:r>
    </w:p>
    <w:p w:rsidR="005F6AD5" w:rsidRDefault="004925C6">
      <w:pPr>
        <w:spacing w:line="520" w:lineRule="exact"/>
        <w:ind w:firstLine="120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气蒸云梦泽，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。（孟浩然《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》</w:t>
      </w:r>
      <w:r>
        <w:rPr>
          <w:color w:val="000000"/>
          <w:sz w:val="24"/>
          <w:szCs w:val="24"/>
        </w:rPr>
        <w:t>)</w:t>
      </w:r>
    </w:p>
    <w:p w:rsidR="005F6AD5" w:rsidRDefault="004925C6">
      <w:pPr>
        <w:spacing w:line="520" w:lineRule="exact"/>
        <w:ind w:firstLineChars="50" w:firstLin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(5)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胡为乎泥中？（《诗经</w:t>
      </w:r>
      <w:r>
        <w:rPr>
          <w:color w:val="000000"/>
          <w:sz w:val="24"/>
          <w:szCs w:val="24"/>
        </w:rPr>
        <w:t>·</w:t>
      </w:r>
      <w:r>
        <w:rPr>
          <w:color w:val="000000"/>
          <w:sz w:val="24"/>
          <w:szCs w:val="24"/>
        </w:rPr>
        <w:t>式微》）</w:t>
      </w:r>
    </w:p>
    <w:p w:rsidR="005F6AD5" w:rsidRDefault="004925C6">
      <w:pPr>
        <w:spacing w:line="520" w:lineRule="exac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）关关雎鸠，在河之洲。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。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《诗经</w:t>
      </w:r>
      <w:r>
        <w:rPr>
          <w:color w:val="000000"/>
          <w:sz w:val="24"/>
          <w:szCs w:val="24"/>
        </w:rPr>
        <w:t>·</w:t>
      </w:r>
      <w:r>
        <w:rPr>
          <w:rFonts w:hint="eastAsia"/>
          <w:color w:val="000000"/>
          <w:sz w:val="24"/>
          <w:szCs w:val="24"/>
        </w:rPr>
        <w:t>关雎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）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7</w:t>
      </w:r>
      <w:r>
        <w:rPr>
          <w:rFonts w:hint="eastAsia"/>
          <w:color w:val="000000"/>
          <w:sz w:val="24"/>
          <w:szCs w:val="24"/>
        </w:rPr>
        <w:t>）坐潭上，四面竹树环合，寂寥无人，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。</w:t>
      </w:r>
      <w:r>
        <w:rPr>
          <w:rFonts w:hint="eastAsia"/>
          <w:color w:val="000000"/>
          <w:sz w:val="24"/>
          <w:szCs w:val="24"/>
        </w:rPr>
        <w:t>（柳宗元《小石潭记》）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</w:t>
      </w:r>
      <w:r>
        <w:rPr>
          <w:color w:val="000000"/>
          <w:sz w:val="24"/>
          <w:szCs w:val="24"/>
        </w:rPr>
        <w:t>．</w:t>
      </w:r>
      <w:r>
        <w:rPr>
          <w:rFonts w:ascii="Calibri" w:eastAsia="宋体" w:hAnsi="Calibri" w:cs="Times New Roman" w:hint="eastAsia"/>
          <w:color w:val="000000"/>
          <w:sz w:val="24"/>
          <w:szCs w:val="24"/>
        </w:rPr>
        <w:t>曹操说：“宁我负天下人，毋天下人负我。”傅雷说：“宁天下人负我，毋我负天下人。”他们的话各自体现了一种怎样的人生境界？想想我们应该怎样处理自己同别人的关系？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分）</w:t>
      </w:r>
    </w:p>
    <w:p w:rsidR="005F6AD5" w:rsidRDefault="00CE018B">
      <w:pPr>
        <w:widowControl/>
        <w:shd w:val="clear" w:color="auto" w:fill="FFFFFF"/>
        <w:spacing w:after="75" w:line="315" w:lineRule="atLeast"/>
        <w:jc w:val="lef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25" style="width:524pt;height:1.5pt" o:hrpct="0" o:hralign="center" o:hrstd="t" o:hrnoshade="t" o:hr="t" fillcolor="black" stroked="f"/>
        </w:pict>
      </w:r>
    </w:p>
    <w:p w:rsidR="005F6AD5" w:rsidRDefault="00CE018B">
      <w:pPr>
        <w:widowControl/>
        <w:shd w:val="clear" w:color="auto" w:fill="FFFFFF"/>
        <w:spacing w:after="75" w:line="315" w:lineRule="atLeast"/>
        <w:jc w:val="left"/>
        <w:rPr>
          <w:color w:val="000000"/>
          <w:sz w:val="24"/>
          <w:szCs w:val="24"/>
        </w:rPr>
      </w:pPr>
      <w:r w:rsidRPr="00CE018B">
        <w:rPr>
          <w:sz w:val="24"/>
          <w:szCs w:val="24"/>
        </w:rPr>
        <w:pict>
          <v:rect id="_x0000_i1026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．</w:t>
      </w:r>
      <w:r>
        <w:rPr>
          <w:color w:val="000000"/>
          <w:sz w:val="24"/>
          <w:szCs w:val="24"/>
        </w:rPr>
        <w:t>阅读下面的语段，用简洁的语言回答问题。（</w:t>
      </w:r>
      <w:r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420"/>
        <w:rPr>
          <w:sz w:val="24"/>
          <w:szCs w:val="24"/>
        </w:rPr>
      </w:pPr>
      <w:r>
        <w:rPr>
          <w:color w:val="000000"/>
          <w:sz w:val="24"/>
          <w:szCs w:val="24"/>
        </w:rPr>
        <w:t>关于苏格拉底有一个传说，这位被尊称为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师中之师</w:t>
      </w:r>
      <w:r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>的哲人在雅典市场上闲逛，看了那些琳琅满目的货摊后惊叹：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这里有多少我用不着的东西啊！</w:t>
      </w:r>
      <w:r>
        <w:rPr>
          <w:color w:val="000000"/>
          <w:sz w:val="24"/>
          <w:szCs w:val="24"/>
        </w:rPr>
        <w:t>”</w:t>
      </w:r>
    </w:p>
    <w:p w:rsidR="005F6AD5" w:rsidRDefault="004925C6">
      <w:pPr>
        <w:spacing w:line="520" w:lineRule="exact"/>
        <w:ind w:firstLine="440"/>
        <w:rPr>
          <w:sz w:val="24"/>
          <w:szCs w:val="24"/>
        </w:rPr>
      </w:pPr>
      <w:r>
        <w:rPr>
          <w:color w:val="000000"/>
          <w:sz w:val="24"/>
          <w:szCs w:val="24"/>
        </w:rPr>
        <w:t>钱钟书访问美国国会图书馆，管理员引导他参观藏书库，显得很得意。问及钱钟书的感想，他说：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我亦充满惊奇，惊奇世界上有那么多我所不要看的书。</w:t>
      </w:r>
      <w:r>
        <w:rPr>
          <w:color w:val="000000"/>
          <w:sz w:val="24"/>
          <w:szCs w:val="24"/>
        </w:rPr>
        <w:t>”</w:t>
      </w:r>
    </w:p>
    <w:p w:rsidR="005F6AD5" w:rsidRDefault="004925C6">
      <w:pPr>
        <w:spacing w:line="520" w:lineRule="exac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）苏格拉底要表达的观点是：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）钱钟书要表达的观点是：</w:t>
      </w:r>
      <w:r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ab/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．下列句子没有语病的一项是（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）（</w:t>
      </w:r>
      <w:r>
        <w:rPr>
          <w:rFonts w:hint="eastAsia"/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A.</w:t>
      </w:r>
      <w:r>
        <w:rPr>
          <w:color w:val="000000"/>
          <w:sz w:val="24"/>
          <w:szCs w:val="24"/>
        </w:rPr>
        <w:t>董卿是近年来深受观众喜爱的电视节目主持人。她知性大气，妙语成珠，拥</w:t>
      </w:r>
      <w:r>
        <w:rPr>
          <w:color w:val="000000"/>
          <w:sz w:val="24"/>
          <w:szCs w:val="24"/>
        </w:rPr>
        <w:t>有广泛的支持者，有很高的收视率。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B.</w:t>
      </w:r>
      <w:r>
        <w:rPr>
          <w:color w:val="000000"/>
          <w:sz w:val="24"/>
          <w:szCs w:val="24"/>
        </w:rPr>
        <w:t>为了提高同学们的语文素养，我校团委积极开展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读经典作品，建书香校园</w:t>
      </w:r>
      <w:r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>。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C.</w:t>
      </w:r>
      <w:r>
        <w:rPr>
          <w:color w:val="000000"/>
          <w:sz w:val="24"/>
          <w:szCs w:val="24"/>
        </w:rPr>
        <w:t>盛夏，龙虾成了食客们的首选。请记住，吃龙虾切忌同时服用维生素</w:t>
      </w:r>
      <w:r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。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D.“</w:t>
      </w:r>
      <w:r>
        <w:rPr>
          <w:color w:val="000000"/>
          <w:sz w:val="24"/>
          <w:szCs w:val="24"/>
        </w:rPr>
        <w:t>五四</w:t>
      </w:r>
      <w:r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>的火炬传到了当代青年的手中，如何点燃和照亮自己的青春，是每个当代青年都要思考和面对的问题。</w:t>
      </w:r>
    </w:p>
    <w:p w:rsidR="005F6AD5" w:rsidRDefault="004925C6">
      <w:pPr>
        <w:spacing w:line="520" w:lineRule="exact"/>
        <w:ind w:firstLine="4000"/>
        <w:rPr>
          <w:sz w:val="24"/>
          <w:szCs w:val="24"/>
        </w:rPr>
      </w:pPr>
      <w:r>
        <w:rPr>
          <w:color w:val="000000"/>
          <w:sz w:val="24"/>
          <w:szCs w:val="24"/>
        </w:rPr>
        <w:t>第二部分（</w:t>
      </w:r>
      <w:r>
        <w:rPr>
          <w:rFonts w:hint="eastAsia"/>
          <w:color w:val="000000"/>
          <w:sz w:val="24"/>
          <w:szCs w:val="24"/>
        </w:rPr>
        <w:t>56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．阅读诗歌，完成问题。（</w:t>
      </w:r>
      <w:r>
        <w:rPr>
          <w:rFonts w:hint="eastAsia"/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桃夭（《诗经</w:t>
      </w:r>
      <w:r>
        <w:rPr>
          <w:color w:val="000000"/>
          <w:sz w:val="24"/>
          <w:szCs w:val="24"/>
        </w:rPr>
        <w:t>·</w:t>
      </w:r>
      <w:r>
        <w:rPr>
          <w:color w:val="000000"/>
          <w:sz w:val="24"/>
          <w:szCs w:val="24"/>
        </w:rPr>
        <w:t>国风</w:t>
      </w:r>
      <w:r>
        <w:rPr>
          <w:color w:val="000000"/>
          <w:sz w:val="24"/>
          <w:szCs w:val="24"/>
        </w:rPr>
        <w:t>·</w:t>
      </w:r>
      <w:r>
        <w:rPr>
          <w:color w:val="000000"/>
          <w:sz w:val="24"/>
          <w:szCs w:val="24"/>
        </w:rPr>
        <w:t>周南》）</w:t>
      </w:r>
    </w:p>
    <w:p w:rsidR="005F6AD5" w:rsidRDefault="004925C6">
      <w:pPr>
        <w:spacing w:line="520" w:lineRule="exact"/>
        <w:ind w:firstLine="3040"/>
        <w:rPr>
          <w:sz w:val="24"/>
          <w:szCs w:val="24"/>
        </w:rPr>
      </w:pPr>
      <w:r>
        <w:rPr>
          <w:color w:val="000000"/>
          <w:sz w:val="24"/>
          <w:szCs w:val="24"/>
        </w:rPr>
        <w:t>桃之夭夭，灼灼其华。之子于归</w:t>
      </w:r>
      <w:r>
        <w:rPr>
          <w:color w:val="000000"/>
          <w:sz w:val="24"/>
          <w:szCs w:val="24"/>
        </w:rPr>
        <w:t>①</w:t>
      </w:r>
      <w:r>
        <w:rPr>
          <w:color w:val="000000"/>
          <w:sz w:val="24"/>
          <w:szCs w:val="24"/>
        </w:rPr>
        <w:t>，宜其室家。</w:t>
      </w:r>
    </w:p>
    <w:p w:rsidR="005F6AD5" w:rsidRDefault="004925C6">
      <w:pPr>
        <w:spacing w:line="520" w:lineRule="exact"/>
        <w:ind w:firstLine="3040"/>
        <w:rPr>
          <w:sz w:val="24"/>
          <w:szCs w:val="24"/>
        </w:rPr>
      </w:pPr>
      <w:r>
        <w:rPr>
          <w:color w:val="000000"/>
          <w:sz w:val="24"/>
          <w:szCs w:val="24"/>
        </w:rPr>
        <w:t>桃之夭夭，有蕡</w:t>
      </w:r>
      <w:r>
        <w:rPr>
          <w:color w:val="000000"/>
          <w:sz w:val="24"/>
          <w:szCs w:val="24"/>
        </w:rPr>
        <w:t>②</w:t>
      </w:r>
      <w:r>
        <w:rPr>
          <w:color w:val="000000"/>
          <w:sz w:val="24"/>
          <w:szCs w:val="24"/>
        </w:rPr>
        <w:t>其实。之子于归，宜其家室。</w:t>
      </w:r>
    </w:p>
    <w:p w:rsidR="005F6AD5" w:rsidRDefault="004925C6">
      <w:pPr>
        <w:spacing w:line="520" w:lineRule="exact"/>
        <w:ind w:firstLine="3040"/>
        <w:rPr>
          <w:sz w:val="24"/>
          <w:szCs w:val="24"/>
        </w:rPr>
      </w:pPr>
      <w:r>
        <w:rPr>
          <w:color w:val="000000"/>
          <w:sz w:val="24"/>
          <w:szCs w:val="24"/>
        </w:rPr>
        <w:t>桃之夭夭，其叶蓁蓁</w:t>
      </w:r>
      <w:r>
        <w:rPr>
          <w:color w:val="000000"/>
          <w:sz w:val="24"/>
          <w:szCs w:val="24"/>
        </w:rPr>
        <w:t>③</w:t>
      </w:r>
      <w:r>
        <w:rPr>
          <w:color w:val="000000"/>
          <w:sz w:val="24"/>
          <w:szCs w:val="24"/>
        </w:rPr>
        <w:t>。之子于归，宜其家人。</w:t>
      </w:r>
    </w:p>
    <w:p w:rsidR="005F6AD5" w:rsidRDefault="004925C6">
      <w:pPr>
        <w:spacing w:line="520" w:lineRule="exact"/>
        <w:ind w:firstLine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注：</w:t>
      </w:r>
      <w:r>
        <w:rPr>
          <w:color w:val="000000"/>
          <w:sz w:val="24"/>
          <w:szCs w:val="24"/>
        </w:rPr>
        <w:t>①</w:t>
      </w:r>
      <w:r>
        <w:rPr>
          <w:color w:val="000000"/>
          <w:sz w:val="24"/>
          <w:szCs w:val="24"/>
        </w:rPr>
        <w:t>归：女子出嫁。</w:t>
      </w:r>
      <w:r>
        <w:rPr>
          <w:color w:val="000000"/>
          <w:sz w:val="24"/>
          <w:szCs w:val="24"/>
        </w:rPr>
        <w:t>②</w:t>
      </w:r>
      <w:r>
        <w:rPr>
          <w:color w:val="000000"/>
          <w:sz w:val="24"/>
          <w:szCs w:val="24"/>
        </w:rPr>
        <w:t>蕡（</w:t>
      </w:r>
      <w:r>
        <w:rPr>
          <w:color w:val="000000"/>
          <w:sz w:val="24"/>
          <w:szCs w:val="24"/>
        </w:rPr>
        <w:t>fén</w:t>
      </w:r>
      <w:r>
        <w:rPr>
          <w:color w:val="000000"/>
          <w:sz w:val="24"/>
          <w:szCs w:val="24"/>
        </w:rPr>
        <w:t>）：果实很多的样子。</w:t>
      </w:r>
      <w:r>
        <w:rPr>
          <w:color w:val="000000"/>
          <w:sz w:val="24"/>
          <w:szCs w:val="24"/>
        </w:rPr>
        <w:t>③</w:t>
      </w:r>
      <w:r>
        <w:rPr>
          <w:color w:val="000000"/>
          <w:sz w:val="24"/>
          <w:szCs w:val="24"/>
        </w:rPr>
        <w:t>榛榛（</w:t>
      </w:r>
      <w:r>
        <w:rPr>
          <w:color w:val="000000"/>
          <w:sz w:val="24"/>
          <w:szCs w:val="24"/>
        </w:rPr>
        <w:t>zhē n</w:t>
      </w:r>
      <w:r>
        <w:rPr>
          <w:color w:val="000000"/>
          <w:sz w:val="24"/>
          <w:szCs w:val="24"/>
        </w:rPr>
        <w:t>）：树叶</w:t>
      </w:r>
      <w:r>
        <w:rPr>
          <w:color w:val="000000"/>
          <w:sz w:val="24"/>
          <w:szCs w:val="24"/>
        </w:rPr>
        <w:lastRenderedPageBreak/>
        <w:t>茂盛的样子。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）本诗在章法结构上采用了的形式？有什么好处？（</w:t>
      </w:r>
      <w:r>
        <w:rPr>
          <w:rFonts w:hint="eastAsia"/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分）</w:t>
      </w:r>
    </w:p>
    <w:p w:rsidR="005F6AD5" w:rsidRDefault="00CE018B">
      <w:pPr>
        <w:spacing w:line="520" w:lineRule="exac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27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）请从比兴手法运用的角度赏析全诗。（</w:t>
      </w:r>
      <w:r>
        <w:rPr>
          <w:rFonts w:hint="eastAsia"/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分）</w:t>
      </w:r>
    </w:p>
    <w:p w:rsidR="005F6AD5" w:rsidRDefault="00CE018B">
      <w:pPr>
        <w:spacing w:line="520" w:lineRule="exac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28" style="width:524pt;height:1.5pt" o:hrpct="0" o:hralign="center" o:hrstd="t" o:hrnoshade="t" o:hr="t" fillcolor="black" stroked="f"/>
        </w:pict>
      </w:r>
    </w:p>
    <w:p w:rsidR="005F6AD5" w:rsidRDefault="00CE018B">
      <w:pPr>
        <w:spacing w:line="520" w:lineRule="exac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29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阅读下面两段文言文，完成</w:t>
      </w:r>
      <w:r>
        <w:rPr>
          <w:color w:val="000000"/>
          <w:sz w:val="24"/>
          <w:szCs w:val="24"/>
        </w:rPr>
        <w:t>7-1</w:t>
      </w:r>
      <w:r>
        <w:rPr>
          <w:rFonts w:hint="eastAsia"/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题（</w:t>
      </w:r>
      <w:r>
        <w:rPr>
          <w:rFonts w:hint="eastAsia"/>
          <w:color w:val="000000"/>
          <w:sz w:val="24"/>
          <w:szCs w:val="24"/>
        </w:rPr>
        <w:t>28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520"/>
        <w:rPr>
          <w:sz w:val="24"/>
          <w:szCs w:val="24"/>
        </w:rPr>
      </w:pPr>
      <w:r>
        <w:rPr>
          <w:color w:val="000000"/>
          <w:sz w:val="24"/>
          <w:szCs w:val="24"/>
        </w:rPr>
        <w:t>【甲】晋太元中，武陵人捕鱼为业。缘溪行，忘路之远近。忽逢桃花林，夹岸数百步，中无杂树，芳草鲜美，落英缤纷，渔人甚异之。复前行，欲穷其林。</w:t>
      </w:r>
    </w:p>
    <w:p w:rsidR="005F6AD5" w:rsidRDefault="004925C6">
      <w:pPr>
        <w:spacing w:line="520" w:lineRule="exact"/>
        <w:ind w:firstLine="440"/>
        <w:rPr>
          <w:sz w:val="24"/>
          <w:szCs w:val="24"/>
        </w:rPr>
      </w:pPr>
      <w:r>
        <w:rPr>
          <w:color w:val="000000"/>
          <w:sz w:val="24"/>
          <w:szCs w:val="24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 w:rsidR="005F6AD5" w:rsidRDefault="004925C6">
      <w:pPr>
        <w:spacing w:line="520" w:lineRule="exact"/>
        <w:ind w:firstLine="460"/>
        <w:rPr>
          <w:sz w:val="24"/>
          <w:szCs w:val="24"/>
        </w:rPr>
      </w:pPr>
      <w:r>
        <w:rPr>
          <w:color w:val="000000"/>
          <w:sz w:val="24"/>
          <w:szCs w:val="24"/>
        </w:rPr>
        <w:t>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</w:t>
      </w:r>
      <w:r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>不足为外人道也。</w:t>
      </w:r>
      <w:r>
        <w:rPr>
          <w:color w:val="000000"/>
          <w:sz w:val="24"/>
          <w:szCs w:val="24"/>
        </w:rPr>
        <w:t>”</w:t>
      </w:r>
    </w:p>
    <w:p w:rsidR="005F6AD5" w:rsidRDefault="004925C6">
      <w:pPr>
        <w:spacing w:line="520" w:lineRule="exact"/>
        <w:ind w:firstLine="440"/>
        <w:rPr>
          <w:sz w:val="24"/>
          <w:szCs w:val="24"/>
        </w:rPr>
      </w:pPr>
      <w:r>
        <w:rPr>
          <w:color w:val="000000"/>
          <w:sz w:val="24"/>
          <w:szCs w:val="24"/>
        </w:rPr>
        <w:t>既出，得其船</w:t>
      </w:r>
      <w:r>
        <w:rPr>
          <w:color w:val="000000"/>
          <w:sz w:val="24"/>
          <w:szCs w:val="24"/>
        </w:rPr>
        <w:t>，便扶向路，处处志之。及郡下，诣太守，说如此。太守即遣人随其往，寻向所志，遂迷，不复得路。</w:t>
      </w:r>
    </w:p>
    <w:p w:rsidR="005F6AD5" w:rsidRDefault="004925C6">
      <w:pPr>
        <w:spacing w:line="520" w:lineRule="exact"/>
        <w:ind w:firstLine="380"/>
        <w:rPr>
          <w:sz w:val="24"/>
          <w:szCs w:val="24"/>
        </w:rPr>
      </w:pPr>
      <w:r>
        <w:rPr>
          <w:color w:val="000000"/>
          <w:sz w:val="24"/>
          <w:szCs w:val="24"/>
        </w:rPr>
        <w:t>南阳刘子骥，高尚士也，闻之，欣然规往。未果，寻病终，后遂无问津者。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（选自陶渊明《桃花源记》）</w:t>
      </w:r>
    </w:p>
    <w:p w:rsidR="005F6AD5" w:rsidRDefault="004925C6">
      <w:pPr>
        <w:spacing w:line="520" w:lineRule="exact"/>
        <w:ind w:firstLine="400"/>
        <w:rPr>
          <w:sz w:val="24"/>
          <w:szCs w:val="24"/>
        </w:rPr>
      </w:pPr>
      <w:r>
        <w:rPr>
          <w:color w:val="000000"/>
          <w:sz w:val="24"/>
          <w:szCs w:val="24"/>
        </w:rPr>
        <w:t>【乙】明日，宿旦子冈</w:t>
      </w:r>
      <w:r>
        <w:rPr>
          <w:color w:val="000000"/>
          <w:sz w:val="24"/>
          <w:szCs w:val="24"/>
        </w:rPr>
        <w:t>①</w:t>
      </w:r>
      <w:r>
        <w:rPr>
          <w:color w:val="000000"/>
          <w:sz w:val="24"/>
          <w:szCs w:val="24"/>
        </w:rPr>
        <w:t>。甫</w:t>
      </w:r>
      <w:r>
        <w:rPr>
          <w:color w:val="000000"/>
          <w:sz w:val="24"/>
          <w:szCs w:val="24"/>
        </w:rPr>
        <w:t>②</w:t>
      </w:r>
      <w:r>
        <w:rPr>
          <w:color w:val="000000"/>
          <w:sz w:val="24"/>
          <w:szCs w:val="24"/>
        </w:rPr>
        <w:t>行数里，见四野禾苗油油然，老幼男女俱耘于田间。盖江北之俗，妇女亦耕田力作；以视西北男子游惰不事生产者，其俗洵</w:t>
      </w:r>
      <w:r>
        <w:rPr>
          <w:color w:val="000000"/>
          <w:sz w:val="24"/>
          <w:szCs w:val="24"/>
        </w:rPr>
        <w:t>③</w:t>
      </w:r>
      <w:r>
        <w:rPr>
          <w:color w:val="000000"/>
          <w:sz w:val="24"/>
          <w:szCs w:val="24"/>
        </w:rPr>
        <w:t>美矣。偶舍骑步行，过一农家，其丈夫方担粪灌园，而妇人汲井且浣</w:t>
      </w:r>
      <w:r>
        <w:rPr>
          <w:color w:val="000000"/>
          <w:sz w:val="24"/>
          <w:szCs w:val="24"/>
        </w:rPr>
        <w:lastRenderedPageBreak/>
        <w:t>④</w:t>
      </w:r>
      <w:r>
        <w:rPr>
          <w:color w:val="000000"/>
          <w:sz w:val="24"/>
          <w:szCs w:val="24"/>
        </w:rPr>
        <w:t>衣。园有豆棚瓜架，又有树数株郁郁然，儿女啼笑，鸡犬鸣吠。余顾而慕之，以为此一家之中，有万物得所之意，自恨不如远甚也。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选自戴名世《乙亥北行日记》）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【注释】</w:t>
      </w:r>
      <w:r>
        <w:rPr>
          <w:color w:val="000000"/>
          <w:sz w:val="24"/>
          <w:szCs w:val="24"/>
        </w:rPr>
        <w:t>①</w:t>
      </w:r>
      <w:r>
        <w:rPr>
          <w:color w:val="000000"/>
          <w:sz w:val="24"/>
          <w:szCs w:val="24"/>
        </w:rPr>
        <w:t>旦子冈：在江苏省江宁县附近。</w:t>
      </w:r>
      <w:r>
        <w:rPr>
          <w:color w:val="000000"/>
          <w:sz w:val="24"/>
          <w:szCs w:val="24"/>
        </w:rPr>
        <w:t>②</w:t>
      </w:r>
      <w:r>
        <w:rPr>
          <w:color w:val="000000"/>
          <w:sz w:val="24"/>
          <w:szCs w:val="24"/>
        </w:rPr>
        <w:t>甫：刚。</w:t>
      </w:r>
      <w:r>
        <w:rPr>
          <w:color w:val="000000"/>
          <w:sz w:val="24"/>
          <w:szCs w:val="24"/>
        </w:rPr>
        <w:t>③</w:t>
      </w:r>
      <w:r>
        <w:rPr>
          <w:color w:val="000000"/>
          <w:sz w:val="24"/>
          <w:szCs w:val="24"/>
        </w:rPr>
        <w:t>洵：确实。</w:t>
      </w:r>
      <w:r>
        <w:rPr>
          <w:color w:val="000000"/>
          <w:sz w:val="24"/>
          <w:szCs w:val="24"/>
        </w:rPr>
        <w:t>④</w:t>
      </w:r>
      <w:r>
        <w:rPr>
          <w:color w:val="000000"/>
          <w:sz w:val="24"/>
          <w:szCs w:val="24"/>
        </w:rPr>
        <w:t>浣：洗衣。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>．解释下列加</w:t>
      </w:r>
      <w:r>
        <w:rPr>
          <w:rFonts w:hint="eastAsia"/>
          <w:color w:val="000000"/>
          <w:sz w:val="24"/>
          <w:szCs w:val="24"/>
        </w:rPr>
        <w:t>下划线</w:t>
      </w:r>
      <w:r>
        <w:rPr>
          <w:color w:val="000000"/>
          <w:sz w:val="24"/>
          <w:szCs w:val="24"/>
        </w:rPr>
        <w:t>的词语。（</w:t>
      </w:r>
      <w:r>
        <w:rPr>
          <w:rFonts w:hint="eastAsia"/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分）</w:t>
      </w:r>
    </w:p>
    <w:p w:rsidR="00B91FF7" w:rsidRDefault="004925C6">
      <w:pPr>
        <w:spacing w:line="520" w:lineRule="exact"/>
        <w:ind w:firstLine="20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）便</w:t>
      </w:r>
      <w:r>
        <w:rPr>
          <w:b/>
          <w:color w:val="000000"/>
          <w:sz w:val="24"/>
          <w:szCs w:val="24"/>
          <w:u w:val="single"/>
        </w:rPr>
        <w:t>要</w:t>
      </w:r>
      <w:r>
        <w:rPr>
          <w:color w:val="000000"/>
          <w:sz w:val="24"/>
          <w:szCs w:val="24"/>
        </w:rPr>
        <w:t>还家（）（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）此中人</w:t>
      </w:r>
      <w:r>
        <w:rPr>
          <w:b/>
          <w:color w:val="000000"/>
          <w:sz w:val="24"/>
          <w:szCs w:val="24"/>
          <w:u w:val="single"/>
        </w:rPr>
        <w:t>语</w:t>
      </w:r>
      <w:r>
        <w:rPr>
          <w:color w:val="000000"/>
          <w:sz w:val="24"/>
          <w:szCs w:val="24"/>
        </w:rPr>
        <w:t>云（）</w:t>
      </w:r>
    </w:p>
    <w:p w:rsidR="005F6AD5" w:rsidRDefault="004925C6">
      <w:pPr>
        <w:spacing w:line="520" w:lineRule="exact"/>
        <w:ind w:firstLine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）偶</w:t>
      </w:r>
      <w:r>
        <w:rPr>
          <w:b/>
          <w:color w:val="000000"/>
          <w:sz w:val="24"/>
          <w:szCs w:val="24"/>
          <w:u w:val="single"/>
        </w:rPr>
        <w:t>舍</w:t>
      </w:r>
      <w:r>
        <w:rPr>
          <w:color w:val="000000"/>
          <w:sz w:val="24"/>
          <w:szCs w:val="24"/>
        </w:rPr>
        <w:t>骑步行（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）（</w:t>
      </w:r>
      <w:r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）</w:t>
      </w:r>
      <w:r>
        <w:rPr>
          <w:b/>
          <w:color w:val="000000"/>
          <w:sz w:val="24"/>
          <w:szCs w:val="24"/>
          <w:u w:val="single"/>
        </w:rPr>
        <w:t>方</w:t>
      </w:r>
      <w:r>
        <w:rPr>
          <w:color w:val="000000"/>
          <w:sz w:val="24"/>
          <w:szCs w:val="24"/>
        </w:rPr>
        <w:t>担粪灌园（</w:t>
      </w:r>
      <w:r>
        <w:rPr>
          <w:rFonts w:hint="eastAsia"/>
          <w:color w:val="000000"/>
          <w:sz w:val="24"/>
          <w:szCs w:val="24"/>
        </w:rPr>
        <w:t>）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．下列句子中，加</w:t>
      </w:r>
      <w:r>
        <w:rPr>
          <w:rFonts w:hint="eastAsia"/>
          <w:color w:val="000000"/>
          <w:sz w:val="24"/>
          <w:szCs w:val="24"/>
        </w:rPr>
        <w:t>下划线</w:t>
      </w:r>
      <w:r>
        <w:rPr>
          <w:color w:val="000000"/>
          <w:sz w:val="24"/>
          <w:szCs w:val="24"/>
        </w:rPr>
        <w:t>词的意义相同的一组是（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）（</w:t>
      </w:r>
      <w:r>
        <w:rPr>
          <w:rFonts w:hint="eastAsia"/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Chars="157" w:firstLine="37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A.</w:t>
      </w:r>
      <w:r>
        <w:rPr>
          <w:rFonts w:hint="eastAsia"/>
          <w:b/>
          <w:color w:val="000000"/>
          <w:sz w:val="24"/>
          <w:szCs w:val="24"/>
          <w:u w:val="single"/>
        </w:rPr>
        <w:t>遂</w:t>
      </w:r>
      <w:r>
        <w:rPr>
          <w:rFonts w:hint="eastAsia"/>
          <w:color w:val="000000"/>
          <w:sz w:val="24"/>
          <w:szCs w:val="24"/>
        </w:rPr>
        <w:t>与外人间隔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rFonts w:hint="eastAsia"/>
          <w:b/>
          <w:color w:val="000000"/>
          <w:sz w:val="24"/>
          <w:szCs w:val="24"/>
          <w:u w:val="single"/>
        </w:rPr>
        <w:t>遂</w:t>
      </w:r>
      <w:r>
        <w:rPr>
          <w:rFonts w:hint="eastAsia"/>
          <w:color w:val="000000"/>
          <w:sz w:val="24"/>
          <w:szCs w:val="24"/>
        </w:rPr>
        <w:t>迷，不复得路</w:t>
      </w:r>
      <w:r>
        <w:rPr>
          <w:color w:val="000000"/>
          <w:sz w:val="24"/>
          <w:szCs w:val="24"/>
        </w:rPr>
        <w:t>B.</w:t>
      </w:r>
      <w:r>
        <w:rPr>
          <w:rFonts w:hint="eastAsia"/>
          <w:color w:val="000000"/>
          <w:sz w:val="24"/>
          <w:szCs w:val="24"/>
        </w:rPr>
        <w:t>不足</w:t>
      </w:r>
      <w:r>
        <w:rPr>
          <w:rFonts w:hint="eastAsia"/>
          <w:b/>
          <w:color w:val="000000"/>
          <w:sz w:val="24"/>
          <w:szCs w:val="24"/>
          <w:u w:val="single"/>
        </w:rPr>
        <w:t>为</w:t>
      </w:r>
      <w:r>
        <w:rPr>
          <w:rFonts w:hint="eastAsia"/>
          <w:color w:val="000000"/>
          <w:sz w:val="24"/>
          <w:szCs w:val="24"/>
        </w:rPr>
        <w:t>外人道也一一</w:t>
      </w:r>
      <w:r>
        <w:rPr>
          <w:rFonts w:hint="eastAsia"/>
          <w:b/>
          <w:color w:val="000000"/>
          <w:sz w:val="24"/>
          <w:szCs w:val="24"/>
          <w:u w:val="single"/>
        </w:rPr>
        <w:t>为</w:t>
      </w:r>
      <w:r>
        <w:rPr>
          <w:rFonts w:hint="eastAsia"/>
          <w:color w:val="000000"/>
          <w:sz w:val="24"/>
          <w:szCs w:val="24"/>
        </w:rPr>
        <w:t>具言所闻</w:t>
      </w:r>
    </w:p>
    <w:p w:rsidR="005F6AD5" w:rsidRDefault="004925C6">
      <w:pPr>
        <w:spacing w:line="520" w:lineRule="exact"/>
        <w:ind w:firstLine="420"/>
        <w:rPr>
          <w:sz w:val="24"/>
          <w:szCs w:val="24"/>
        </w:rPr>
      </w:pPr>
      <w:r>
        <w:rPr>
          <w:color w:val="000000"/>
          <w:sz w:val="24"/>
          <w:szCs w:val="24"/>
        </w:rPr>
        <w:t>C.</w:t>
      </w:r>
      <w:r>
        <w:rPr>
          <w:color w:val="000000"/>
          <w:sz w:val="24"/>
          <w:szCs w:val="24"/>
        </w:rPr>
        <w:t>停数日，</w:t>
      </w:r>
      <w:r>
        <w:rPr>
          <w:b/>
          <w:color w:val="000000"/>
          <w:sz w:val="24"/>
          <w:szCs w:val="24"/>
          <w:u w:val="single"/>
        </w:rPr>
        <w:t>辞</w:t>
      </w:r>
      <w:r>
        <w:rPr>
          <w:color w:val="000000"/>
          <w:sz w:val="24"/>
          <w:szCs w:val="24"/>
        </w:rPr>
        <w:t>去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蒙</w:t>
      </w:r>
      <w:r>
        <w:rPr>
          <w:b/>
          <w:color w:val="000000"/>
          <w:sz w:val="24"/>
          <w:szCs w:val="24"/>
          <w:u w:val="single"/>
        </w:rPr>
        <w:t>辞</w:t>
      </w:r>
      <w:r>
        <w:rPr>
          <w:color w:val="000000"/>
          <w:sz w:val="24"/>
          <w:szCs w:val="24"/>
        </w:rPr>
        <w:t>以军中多务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D.</w:t>
      </w:r>
      <w:r>
        <w:rPr>
          <w:color w:val="000000"/>
          <w:sz w:val="24"/>
          <w:szCs w:val="24"/>
        </w:rPr>
        <w:t>未果，</w:t>
      </w:r>
      <w:r>
        <w:rPr>
          <w:b/>
          <w:color w:val="000000"/>
          <w:sz w:val="24"/>
          <w:szCs w:val="24"/>
          <w:u w:val="single"/>
        </w:rPr>
        <w:t>寻</w:t>
      </w:r>
      <w:r>
        <w:rPr>
          <w:color w:val="000000"/>
          <w:sz w:val="24"/>
          <w:szCs w:val="24"/>
        </w:rPr>
        <w:t>病终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遂至承天寺</w:t>
      </w:r>
      <w:r>
        <w:rPr>
          <w:b/>
          <w:color w:val="000000"/>
          <w:sz w:val="24"/>
          <w:szCs w:val="24"/>
          <w:u w:val="single"/>
        </w:rPr>
        <w:t>寻</w:t>
      </w:r>
      <w:r>
        <w:rPr>
          <w:color w:val="000000"/>
          <w:sz w:val="24"/>
          <w:szCs w:val="24"/>
        </w:rPr>
        <w:t>张怀民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．下列对文段内容的理解，不正确的一项是（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）（</w:t>
      </w:r>
      <w:r>
        <w:rPr>
          <w:rFonts w:hint="eastAsia"/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ind w:firstLine="20"/>
        <w:rPr>
          <w:color w:val="000000"/>
          <w:spacing w:val="-20"/>
          <w:sz w:val="24"/>
          <w:szCs w:val="24"/>
        </w:rPr>
      </w:pPr>
      <w:r>
        <w:rPr>
          <w:color w:val="000000"/>
          <w:spacing w:val="-20"/>
          <w:sz w:val="24"/>
          <w:szCs w:val="24"/>
        </w:rPr>
        <w:t>A.</w:t>
      </w:r>
      <w:r>
        <w:rPr>
          <w:color w:val="000000"/>
          <w:spacing w:val="-20"/>
          <w:sz w:val="24"/>
          <w:szCs w:val="24"/>
        </w:rPr>
        <w:t>陶渊明虚构了一个世外桃源，寄托了他的美好理想，也表达了他追寻理想社会而不得的无可奈何之情。</w:t>
      </w:r>
    </w:p>
    <w:p w:rsidR="005F6AD5" w:rsidRDefault="004925C6">
      <w:pPr>
        <w:spacing w:line="520" w:lineRule="exact"/>
        <w:ind w:firstLine="20"/>
        <w:rPr>
          <w:spacing w:val="-20"/>
          <w:sz w:val="24"/>
          <w:szCs w:val="24"/>
        </w:rPr>
      </w:pPr>
      <w:r>
        <w:rPr>
          <w:color w:val="000000"/>
          <w:spacing w:val="-20"/>
          <w:sz w:val="24"/>
          <w:szCs w:val="24"/>
        </w:rPr>
        <w:t>B.</w:t>
      </w:r>
      <w:r>
        <w:rPr>
          <w:color w:val="000000"/>
          <w:spacing w:val="-20"/>
          <w:sz w:val="24"/>
          <w:szCs w:val="24"/>
        </w:rPr>
        <w:t>桃源人避世而居，过着自给自足的生活，他们淳朴热情，对外面的世界很好奇，却不希望生活被打扰。</w:t>
      </w:r>
    </w:p>
    <w:p w:rsidR="005F6AD5" w:rsidRDefault="004925C6">
      <w:pPr>
        <w:spacing w:line="520" w:lineRule="exact"/>
        <w:ind w:firstLine="20"/>
        <w:rPr>
          <w:spacing w:val="-20"/>
          <w:sz w:val="24"/>
          <w:szCs w:val="24"/>
        </w:rPr>
      </w:pPr>
      <w:r>
        <w:rPr>
          <w:color w:val="000000"/>
          <w:spacing w:val="-20"/>
          <w:sz w:val="24"/>
          <w:szCs w:val="24"/>
        </w:rPr>
        <w:t>C.</w:t>
      </w:r>
      <w:r>
        <w:rPr>
          <w:color w:val="000000"/>
          <w:spacing w:val="-20"/>
          <w:sz w:val="24"/>
          <w:szCs w:val="24"/>
        </w:rPr>
        <w:t>刘子骥是南阳人，听说此事后，也计划前往探寻，但最终没有实现。这一段叙述使故事更显得亦真亦幻。</w:t>
      </w:r>
    </w:p>
    <w:p w:rsidR="005F6AD5" w:rsidRDefault="004925C6">
      <w:pPr>
        <w:spacing w:line="520" w:lineRule="exact"/>
        <w:ind w:firstLine="20"/>
        <w:rPr>
          <w:spacing w:val="-20"/>
          <w:sz w:val="24"/>
          <w:szCs w:val="24"/>
        </w:rPr>
      </w:pPr>
      <w:r>
        <w:rPr>
          <w:color w:val="000000"/>
          <w:spacing w:val="-20"/>
          <w:sz w:val="24"/>
          <w:szCs w:val="24"/>
        </w:rPr>
        <w:t>D.</w:t>
      </w:r>
      <w:r>
        <w:rPr>
          <w:color w:val="000000"/>
          <w:spacing w:val="-20"/>
          <w:sz w:val="24"/>
          <w:szCs w:val="24"/>
        </w:rPr>
        <w:t>渔人因迷路误入桃花源，出来时在路上处处做好了标记，但当他和太守一起再次寻访桃源时，还是失败了。</w: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．翻译句子。（</w:t>
      </w:r>
      <w:r>
        <w:rPr>
          <w:rFonts w:hint="eastAsia"/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spacing w:line="520" w:lineRule="exact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）率妻子邑人来此绝境。</w:t>
      </w:r>
      <w:r w:rsidR="00CE018B" w:rsidRPr="00CE018B">
        <w:rPr>
          <w:sz w:val="24"/>
          <w:szCs w:val="24"/>
        </w:rPr>
        <w:pict>
          <v:rect id="_x0000_i1030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ind w:left="5280" w:hangingChars="2200" w:hanging="5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）见四野禾苗油油然，老幼男女俱耘于田间。</w:t>
      </w:r>
    </w:p>
    <w:p w:rsidR="005F6AD5" w:rsidRDefault="00CE018B">
      <w:pPr>
        <w:spacing w:line="520" w:lineRule="exact"/>
        <w:ind w:left="2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31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ind w:firstLine="2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</w:t>
      </w:r>
      <w:r>
        <w:rPr>
          <w:rFonts w:hint="eastAsia"/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．【甲】【乙】两</w:t>
      </w:r>
      <w:r>
        <w:rPr>
          <w:color w:val="000000"/>
          <w:sz w:val="24"/>
          <w:szCs w:val="24"/>
        </w:rPr>
        <w:t>段文字所展现的生活图景有什么共同之处？（</w:t>
      </w:r>
      <w:r>
        <w:rPr>
          <w:rFonts w:hint="eastAsia"/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分）</w:t>
      </w:r>
    </w:p>
    <w:p w:rsidR="005F6AD5" w:rsidRDefault="00CE018B">
      <w:pPr>
        <w:spacing w:line="520" w:lineRule="exact"/>
        <w:ind w:firstLine="20"/>
        <w:rPr>
          <w:color w:val="000000"/>
          <w:sz w:val="24"/>
          <w:szCs w:val="24"/>
        </w:rPr>
      </w:pPr>
      <w:r w:rsidRPr="00CE018B">
        <w:rPr>
          <w:sz w:val="24"/>
          <w:szCs w:val="24"/>
        </w:rPr>
        <w:pict>
          <v:rect id="_x0000_i1032" style="width:524pt;height:1.5pt" o:hrpct="0" o:hralign="center" o:hrstd="t" o:hrnoshade="t" o:hr="t" fillcolor="black" stroked="f"/>
        </w:pict>
      </w:r>
    </w:p>
    <w:p w:rsidR="005F6AD5" w:rsidRDefault="004925C6">
      <w:pPr>
        <w:spacing w:line="520" w:lineRule="exact"/>
        <w:ind w:firstLine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阅读下文，完成</w:t>
      </w:r>
      <w:r>
        <w:rPr>
          <w:rFonts w:hint="eastAsia"/>
          <w:color w:val="000000"/>
          <w:sz w:val="24"/>
          <w:szCs w:val="24"/>
        </w:rPr>
        <w:t>12-15</w:t>
      </w:r>
      <w:r>
        <w:rPr>
          <w:color w:val="000000"/>
          <w:sz w:val="24"/>
          <w:szCs w:val="24"/>
        </w:rPr>
        <w:t>题。（</w:t>
      </w:r>
      <w:r>
        <w:rPr>
          <w:rFonts w:hint="eastAsia"/>
          <w:color w:val="000000"/>
          <w:sz w:val="24"/>
          <w:szCs w:val="24"/>
        </w:rPr>
        <w:t>18</w:t>
      </w:r>
      <w:r>
        <w:rPr>
          <w:color w:val="000000"/>
          <w:sz w:val="24"/>
          <w:szCs w:val="24"/>
        </w:rPr>
        <w:t>分）</w:t>
      </w:r>
    </w:p>
    <w:p w:rsidR="005F6AD5" w:rsidRDefault="004925C6">
      <w:pPr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海岛雨夜</w:t>
      </w:r>
    </w:p>
    <w:p w:rsidR="005F6AD5" w:rsidRDefault="004925C6">
      <w:pPr>
        <w:ind w:firstLineChars="200" w:firstLine="48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●阿成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①半夜时分，豁然被雨声惊醒，叮叮咚咚，叮叮咚咚。哦，这清脆的声音是雨击打在洋铁盖上的声音。我已经有好久没听到雨点打在洋铁房盖上的声音了。这久违的声乐唤醒了我对童年雨境的记忆。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②小时候，我的家在一幢俄式的小二楼上，对面便是一幢幢铁皮房盖的俄式平房。先前，这种俄式的单体房在这座城市里无处不在。如此之风景，看来，乡愁不仅仅是一种使人忧伤的情感，更是一种无形的动力。在如此的情动之下，这座被冠以“丁香之城”</w:t>
      </w:r>
      <w:r>
        <w:rPr>
          <w:rFonts w:hint="eastAsia"/>
          <w:color w:val="000000"/>
          <w:sz w:val="24"/>
          <w:szCs w:val="24"/>
        </w:rPr>
        <w:t>“榆树之都”的小邑，便成了几万计流亡异乡的俄侨们虚拟的故城，梦寻中的家园。教堂、钟声、啤酒屋、方石马路、昏暗的桔色路灯、洋式的马车、凄厉的小号声、雨伞下一双双迷茫的蓝色眼睛，总是在回忆的风雨中，在雨点打在洋铁房盖上的声音里，时走时停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③这自然是昨日的梦境了。然而想不到，竟在夜岛的雨声中再次映现了出来。错落有致的雨点儿激亢地击落在铁皮房盖上，宛若美妙的音乐。这超凡的天赖之声，自少年时代起，便是上天赋予我魂灵的永恒财富，它们或急或缓，始终珍藏在我的心底方。天怜我，今天身居异乡海岛上小客栈里的我哟，竟再一次听到</w:t>
      </w:r>
      <w:r>
        <w:rPr>
          <w:rFonts w:hint="eastAsia"/>
          <w:color w:val="000000"/>
          <w:sz w:val="24"/>
          <w:szCs w:val="24"/>
        </w:rPr>
        <w:t>了这来自天堂的演奏。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④躺在客榻上已了无睡意，那就起来，做一个虔诚听众吧，倾心地聆听着这海岛上别样的雨声，别样的乐。说来真是吉人天相，偌大的椰林院里竟有好几幢铁皮房盖儿的平房，惟因如此，使得那击落在铁皮房盖儿上的雨点们奏出了一章章高雅清新的乐。这水色的妙音不仅仅是天作之合，更是来自上天的神曲呵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</w:rPr>
        <w:t>⑤</w:t>
      </w:r>
      <w:r>
        <w:rPr>
          <w:rFonts w:hint="eastAsia"/>
          <w:b/>
          <w:color w:val="000000"/>
          <w:sz w:val="24"/>
          <w:szCs w:val="24"/>
          <w:u w:val="single"/>
        </w:rPr>
        <w:t>斯情斯境</w:t>
      </w:r>
      <w:r>
        <w:rPr>
          <w:rFonts w:hint="eastAsia"/>
          <w:color w:val="000000"/>
          <w:sz w:val="24"/>
          <w:szCs w:val="24"/>
        </w:rPr>
        <w:t>，那些滴落在泥土上的雨珠，如是大提琴似的轻揉，深沉地击打着你颤抖的心房上。而那些击打在芭蕉阔叶上的雨滴，是将这万道雨丝幻化成了偌大的竖琴，正在拨动着瀑布似的乐，泉涌似的曲。那些扑落在花蕾与</w:t>
      </w:r>
      <w:r>
        <w:rPr>
          <w:rFonts w:hint="eastAsia"/>
          <w:color w:val="000000"/>
          <w:sz w:val="24"/>
          <w:szCs w:val="24"/>
        </w:rPr>
        <w:t>草叶上的雨点儿，一着叶面，便像顽皮的小精灵，从阔叶与花瓣上逶迤地嬉落下去。你若凝神倾听，便会欣赏到银钹似的轻弹，让你享有雨中飞翔的畅快。</w:t>
      </w:r>
      <w:r>
        <w:rPr>
          <w:rFonts w:hint="eastAsia"/>
          <w:color w:val="000000"/>
          <w:sz w:val="24"/>
          <w:szCs w:val="24"/>
          <w:u w:val="single"/>
        </w:rPr>
        <w:t>那些敲打在窗玻璃上的雨点儿呢，像无数个来自天庭的小天使，轮番地敲打着栈的门，客的窗，然后化做一束束纤细的溪水，蜿蜒地滑去了，似以这行为的艺木，水迤的舞蹈，上演荡气回肠的别绪离情。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⑥在椰林院外不远的地方，那条仿佛被竖立起来的路正不断地被雨水冲刷着。偶有夜行的车辆驶过时，栖息在路面上的雨水便瀑布般地飞跃起来，像一双巨大的透明翅膀，在雨水中飞翔，前行。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⑦在小客栈欣赏这抜俗的夜</w:t>
      </w:r>
      <w:r>
        <w:rPr>
          <w:rFonts w:hint="eastAsia"/>
          <w:color w:val="000000"/>
          <w:sz w:val="24"/>
          <w:szCs w:val="24"/>
        </w:rPr>
        <w:t>雨时，间或会听到客房里某处嘎然一响，小小的惊愕后，噢，原来这是房屋松骨时发出的畅快之声啊。看来，同在雨界之中的旅人、客房，都是有灵魂，有情感的啊。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⑧倏然的，小客栈的外面响起了滚滚的雷声，这使得雨们的演奏进入了高潮。伫立窗前，我如雕像般久久地向外凝望着，这夜幕中的万道雨丝呵，俨然无数个演奏家，在上帝的指挥下演奏着大自然恢宏的乐章。那一道接踵而来的</w:t>
      </w:r>
      <w:r>
        <w:rPr>
          <w:rFonts w:hint="eastAsia"/>
          <w:color w:val="000000"/>
          <w:sz w:val="24"/>
          <w:szCs w:val="24"/>
        </w:rPr>
        <w:lastRenderedPageBreak/>
        <w:t>金色闪电刹那间照亮了归乡的路，我喃喃地自语道：啊，该回家了。</w:t>
      </w:r>
    </w:p>
    <w:p w:rsidR="005F6AD5" w:rsidRDefault="004925C6">
      <w:pPr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12.</w:t>
      </w:r>
      <w:r>
        <w:rPr>
          <w:rFonts w:hint="eastAsia"/>
          <w:color w:val="000000"/>
          <w:sz w:val="24"/>
          <w:szCs w:val="24"/>
        </w:rPr>
        <w:t>简要概括第②段的主要内容，并说说其在文中的作用。（</w:t>
      </w: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分）</w:t>
      </w:r>
    </w:p>
    <w:p w:rsidR="005F6AD5" w:rsidRDefault="00CE018B">
      <w:pPr>
        <w:spacing w:line="520" w:lineRule="exac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33" style="width:523pt;height:1.5pt" o:hrpct="0" o:hralign="center" o:hrstd="t" o:hrnoshade="t" o:hr="t" fillcolor="black" stroked="f"/>
        </w:pict>
      </w:r>
    </w:p>
    <w:p w:rsidR="005F6AD5" w:rsidRDefault="004925C6">
      <w:pPr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13.</w:t>
      </w:r>
      <w:r>
        <w:rPr>
          <w:rFonts w:hint="eastAsia"/>
          <w:color w:val="000000"/>
          <w:sz w:val="24"/>
          <w:szCs w:val="24"/>
        </w:rPr>
        <w:t>赏析第⑤段中的划线句子。（</w:t>
      </w:r>
      <w:r>
        <w:rPr>
          <w:rFonts w:hint="eastAsia"/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分）</w:t>
      </w:r>
    </w:p>
    <w:p w:rsidR="005F6AD5" w:rsidRDefault="004925C6">
      <w:pPr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那些敲打在窗玻璃上的雨点儿呢，像无数个来自天庭的小天使，轮番地敲打着栈的门，客的窗，然后化做一束束纤细的溪水，蜿蜒地滑去了，似以这行为的艺木，水迤的舞蹈，上演荡气回肠的别绪离情。</w:t>
      </w:r>
    </w:p>
    <w:p w:rsidR="005F6AD5" w:rsidRDefault="00CE018B">
      <w:pPr>
        <w:jc w:val="lef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34" style="width:523pt;height:1.5pt" o:hrpct="0" o:hralign="center" o:hrstd="t" o:hrnoshade="t" o:hr="t" fillcolor="black" stroked="f"/>
        </w:pict>
      </w:r>
    </w:p>
    <w:p w:rsidR="005F6AD5" w:rsidRDefault="005F6AD5">
      <w:pPr>
        <w:jc w:val="left"/>
        <w:rPr>
          <w:color w:val="000000"/>
          <w:sz w:val="24"/>
          <w:szCs w:val="24"/>
        </w:rPr>
      </w:pPr>
    </w:p>
    <w:p w:rsidR="005F6AD5" w:rsidRDefault="004925C6">
      <w:pPr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14.</w:t>
      </w:r>
      <w:r>
        <w:rPr>
          <w:rFonts w:hint="eastAsia"/>
          <w:color w:val="000000"/>
          <w:sz w:val="24"/>
          <w:szCs w:val="24"/>
        </w:rPr>
        <w:t>第⑤段中划线的“斯情斯境”具体指的是怎样的“情”与“境”？（</w:t>
      </w: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分）</w:t>
      </w:r>
    </w:p>
    <w:p w:rsidR="005F6AD5" w:rsidRDefault="005F6AD5">
      <w:pPr>
        <w:jc w:val="left"/>
        <w:rPr>
          <w:sz w:val="24"/>
          <w:szCs w:val="24"/>
        </w:rPr>
      </w:pPr>
    </w:p>
    <w:p w:rsidR="005F6AD5" w:rsidRDefault="00CE018B">
      <w:pPr>
        <w:jc w:val="left"/>
        <w:rPr>
          <w:color w:val="000000"/>
          <w:sz w:val="24"/>
          <w:szCs w:val="24"/>
        </w:rPr>
      </w:pPr>
      <w:r w:rsidRPr="00CE018B">
        <w:rPr>
          <w:sz w:val="24"/>
          <w:szCs w:val="24"/>
        </w:rPr>
        <w:pict>
          <v:rect id="_x0000_i1035" style="width:523pt;height:1.5pt" o:hrpct="0" o:hralign="center" o:hrstd="t" o:hrnoshade="t" o:hr="t" fillcolor="black" stroked="f"/>
        </w:pict>
      </w:r>
    </w:p>
    <w:p w:rsidR="005F6AD5" w:rsidRDefault="005F6AD5">
      <w:pPr>
        <w:jc w:val="left"/>
        <w:rPr>
          <w:color w:val="000000"/>
          <w:sz w:val="24"/>
          <w:szCs w:val="24"/>
        </w:rPr>
      </w:pPr>
    </w:p>
    <w:p w:rsidR="005F6AD5" w:rsidRDefault="004925C6">
      <w:pPr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15.</w:t>
      </w:r>
      <w:r>
        <w:rPr>
          <w:rFonts w:hint="eastAsia"/>
          <w:color w:val="000000"/>
          <w:sz w:val="24"/>
          <w:szCs w:val="24"/>
        </w:rPr>
        <w:t>说说文章结尾句“那一道接踵而来的金色闪电刹那间照亮了归乡的路，我喃喃地自语道：啊，该回家了”的深刻含义。（</w:t>
      </w: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分）</w:t>
      </w:r>
    </w:p>
    <w:p w:rsidR="005F6AD5" w:rsidRDefault="005F6AD5">
      <w:pPr>
        <w:jc w:val="left"/>
        <w:rPr>
          <w:sz w:val="24"/>
          <w:szCs w:val="24"/>
        </w:rPr>
      </w:pPr>
    </w:p>
    <w:p w:rsidR="005F6AD5" w:rsidRDefault="00CE018B">
      <w:pPr>
        <w:jc w:val="left"/>
        <w:rPr>
          <w:sz w:val="24"/>
          <w:szCs w:val="24"/>
        </w:rPr>
      </w:pPr>
      <w:r w:rsidRPr="00CE018B">
        <w:rPr>
          <w:sz w:val="24"/>
          <w:szCs w:val="24"/>
        </w:rPr>
        <w:pict>
          <v:rect id="_x0000_i1036" style="width:523pt;height:1.5pt" o:hrpct="0" o:hralign="center" o:hrstd="t" o:hrnoshade="t" o:hr="t" fillcolor="black" stroked="f"/>
        </w:pict>
      </w:r>
    </w:p>
    <w:p w:rsidR="005F6AD5" w:rsidRDefault="005F6AD5">
      <w:pPr>
        <w:jc w:val="left"/>
        <w:rPr>
          <w:sz w:val="24"/>
          <w:szCs w:val="24"/>
        </w:rPr>
      </w:pPr>
    </w:p>
    <w:p w:rsidR="00CE018B" w:rsidRDefault="00CE018B"/>
    <w:sectPr w:rsidR="00CE018B" w:rsidSect="00CE018B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5C6" w:rsidRDefault="004925C6" w:rsidP="00CE018B">
      <w:r>
        <w:separator/>
      </w:r>
    </w:p>
  </w:endnote>
  <w:endnote w:type="continuationSeparator" w:id="1">
    <w:p w:rsidR="004925C6" w:rsidRDefault="004925C6" w:rsidP="00CE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CE018B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CE018B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CE018B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 w:rsidR="004925C6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5C6" w:rsidRDefault="004925C6" w:rsidP="00CE018B">
      <w:r>
        <w:separator/>
      </w:r>
    </w:p>
  </w:footnote>
  <w:footnote w:type="continuationSeparator" w:id="1">
    <w:p w:rsidR="004925C6" w:rsidRDefault="004925C6" w:rsidP="00CE0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CE018B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CE018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 w:rsidRPr="00CE018B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37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defaultTabStop w:val="4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D6AF4"/>
    <w:rsid w:val="00004E94"/>
    <w:rsid w:val="000557E9"/>
    <w:rsid w:val="000733A8"/>
    <w:rsid w:val="000C57CF"/>
    <w:rsid w:val="00111293"/>
    <w:rsid w:val="0016131C"/>
    <w:rsid w:val="00175B94"/>
    <w:rsid w:val="0018182E"/>
    <w:rsid w:val="001B62A1"/>
    <w:rsid w:val="001F6E0E"/>
    <w:rsid w:val="00201D83"/>
    <w:rsid w:val="00215FD1"/>
    <w:rsid w:val="00241C3F"/>
    <w:rsid w:val="00255067"/>
    <w:rsid w:val="002A1407"/>
    <w:rsid w:val="002C0F3E"/>
    <w:rsid w:val="00303615"/>
    <w:rsid w:val="00305521"/>
    <w:rsid w:val="003549CC"/>
    <w:rsid w:val="004151FC"/>
    <w:rsid w:val="00417D06"/>
    <w:rsid w:val="0042147A"/>
    <w:rsid w:val="004925C6"/>
    <w:rsid w:val="004C755F"/>
    <w:rsid w:val="004F1102"/>
    <w:rsid w:val="005F6AD5"/>
    <w:rsid w:val="00624EC7"/>
    <w:rsid w:val="006D6AF4"/>
    <w:rsid w:val="00703489"/>
    <w:rsid w:val="007103DB"/>
    <w:rsid w:val="0072149B"/>
    <w:rsid w:val="00797E49"/>
    <w:rsid w:val="007B3B96"/>
    <w:rsid w:val="0080232D"/>
    <w:rsid w:val="0080415B"/>
    <w:rsid w:val="008F34B9"/>
    <w:rsid w:val="00900A75"/>
    <w:rsid w:val="009630E6"/>
    <w:rsid w:val="009921C5"/>
    <w:rsid w:val="00A556B0"/>
    <w:rsid w:val="00AC1677"/>
    <w:rsid w:val="00B91FF7"/>
    <w:rsid w:val="00BC5759"/>
    <w:rsid w:val="00C02AF5"/>
    <w:rsid w:val="00C02FC6"/>
    <w:rsid w:val="00C26A99"/>
    <w:rsid w:val="00C72782"/>
    <w:rsid w:val="00CE018B"/>
    <w:rsid w:val="00CF7406"/>
    <w:rsid w:val="00D01463"/>
    <w:rsid w:val="00D528A4"/>
    <w:rsid w:val="00DA2B4F"/>
    <w:rsid w:val="00DD1551"/>
    <w:rsid w:val="00E04D5C"/>
    <w:rsid w:val="00E3127F"/>
    <w:rsid w:val="00E37C6D"/>
    <w:rsid w:val="00E50E36"/>
    <w:rsid w:val="00E770EC"/>
    <w:rsid w:val="00EB2568"/>
    <w:rsid w:val="00EC027E"/>
    <w:rsid w:val="00EE3762"/>
    <w:rsid w:val="00EE63B2"/>
    <w:rsid w:val="00F12344"/>
    <w:rsid w:val="00F87B4C"/>
    <w:rsid w:val="00FC3A7B"/>
    <w:rsid w:val="202F76CD"/>
    <w:rsid w:val="350D4517"/>
    <w:rsid w:val="4D203FBB"/>
    <w:rsid w:val="76621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0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E0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E01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018B"/>
    <w:rPr>
      <w:sz w:val="18"/>
      <w:szCs w:val="18"/>
    </w:rPr>
  </w:style>
  <w:style w:type="paragraph" w:styleId="a5">
    <w:name w:val="List Paragraph"/>
    <w:basedOn w:val="a"/>
    <w:uiPriority w:val="34"/>
    <w:qFormat/>
    <w:rsid w:val="00CE01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2022-04-24T12:40:00Z</dcterms:created>
  <dcterms:modified xsi:type="dcterms:W3CDTF">2022-04-27T14:28:00Z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