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56D9" w:rsidRDefault="006756D9">
      <w:pPr>
        <w:pStyle w:val="FirstParagraph"/>
        <w:ind w:firstLineChars="200" w:firstLine="800"/>
        <w:jc w:val="center"/>
        <w:rPr>
          <w:rFonts w:ascii="微软雅黑" w:eastAsia="微软雅黑" w:hAnsi="微软雅黑" w:cs="微软雅黑"/>
          <w:b/>
          <w:bCs/>
          <w:sz w:val="40"/>
          <w:szCs w:val="40"/>
          <w:lang w:eastAsia="zh-CN"/>
        </w:rPr>
      </w:pPr>
      <w:r>
        <w:rPr>
          <w:rFonts w:ascii="微软雅黑" w:eastAsia="微软雅黑" w:hAnsi="微软雅黑" w:cs="微软雅黑"/>
          <w:b/>
          <w:bCs/>
          <w:sz w:val="40"/>
          <w:szCs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alt="www.szzx100.com江南汇教育网" style="position:absolute;left:0;text-align:left;margin-left:825pt;margin-top:939pt;width:21pt;height:25pt;z-index:251658240;mso-position-horizontal-relative:page;mso-position-vertical-relative:top-margin-area">
            <v:imagedata r:id="rId6" o:title=""/>
            <w10:wrap anchorx="page"/>
          </v:shape>
        </w:pict>
      </w:r>
      <w:r w:rsidR="003E6BA8"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>重庆市</w:t>
      </w:r>
      <w:r w:rsidR="003E6BA8"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>2022</w:t>
      </w:r>
      <w:r w:rsidR="003E6BA8"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>年初中学业水平暨高中招生考试</w:t>
      </w:r>
    </w:p>
    <w:p w:rsidR="006756D9" w:rsidRDefault="003E6BA8">
      <w:pPr>
        <w:pStyle w:val="FirstParagraph"/>
        <w:ind w:firstLineChars="200" w:firstLine="800"/>
        <w:jc w:val="center"/>
        <w:rPr>
          <w:rFonts w:ascii="微软雅黑" w:eastAsia="微软雅黑" w:hAnsi="微软雅黑" w:cs="微软雅黑"/>
          <w:b/>
          <w:bCs/>
          <w:sz w:val="40"/>
          <w:szCs w:val="40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>数学试卷</w:t>
      </w:r>
      <w:r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 xml:space="preserve"> ( </w:t>
      </w:r>
      <m:oMath>
        <m:r>
          <m:rPr>
            <m:sty m:val="bi"/>
          </m:rPr>
          <w:rPr>
            <w:rFonts w:ascii="Cambria Math" w:eastAsia="微软雅黑" w:hAnsi="Cambria Math" w:cs="微软雅黑" w:hint="eastAsia"/>
            <w:sz w:val="40"/>
            <w:szCs w:val="40"/>
            <w:lang w:eastAsia="zh-CN"/>
          </w:rPr>
          <m:t>B</m:t>
        </m:r>
      </m:oMath>
      <w:r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>卷</w:t>
      </w:r>
      <w:r>
        <w:rPr>
          <w:rFonts w:ascii="微软雅黑" w:eastAsia="微软雅黑" w:hAnsi="微软雅黑" w:cs="微软雅黑" w:hint="eastAsia"/>
          <w:b/>
          <w:bCs/>
          <w:sz w:val="40"/>
          <w:szCs w:val="40"/>
          <w:lang w:eastAsia="zh-CN"/>
        </w:rPr>
        <w:t>)</w:t>
      </w:r>
    </w:p>
    <w:p w:rsidR="006756D9" w:rsidRDefault="003E6BA8" w:rsidP="00B158FD">
      <w:pPr>
        <w:pStyle w:val="FirstParagraph"/>
        <w:ind w:firstLineChars="200" w:firstLine="482"/>
        <w:jc w:val="center"/>
        <w:rPr>
          <w:b/>
          <w:bCs/>
          <w:lang w:eastAsia="zh-CN"/>
        </w:rPr>
      </w:pPr>
      <w:r>
        <w:rPr>
          <w:b/>
          <w:bCs/>
          <w:lang w:eastAsia="zh-CN"/>
        </w:rPr>
        <w:t>(</w:t>
      </w:r>
      <w:r>
        <w:rPr>
          <w:b/>
          <w:bCs/>
          <w:lang w:eastAsia="zh-CN"/>
        </w:rPr>
        <w:t>全卷共四个大题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满分</w:t>
      </w:r>
      <w:r>
        <w:rPr>
          <w:b/>
          <w:bCs/>
          <w:lang w:eastAsia="zh-CN"/>
        </w:rPr>
        <w:t xml:space="preserve"> 150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考试时间</w:t>
      </w:r>
      <w:r>
        <w:rPr>
          <w:b/>
          <w:bCs/>
          <w:lang w:eastAsia="zh-CN"/>
        </w:rPr>
        <w:t xml:space="preserve"> 120 </w:t>
      </w:r>
      <w:r>
        <w:rPr>
          <w:b/>
          <w:bCs/>
          <w:lang w:eastAsia="zh-CN"/>
        </w:rPr>
        <w:t>分钟</w:t>
      </w:r>
      <w:r>
        <w:rPr>
          <w:b/>
          <w:bCs/>
          <w:lang w:eastAsia="zh-CN"/>
        </w:rPr>
        <w:t>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注意事项</w:t>
      </w:r>
      <w:r>
        <w:rPr>
          <w:b/>
          <w:bCs/>
          <w:lang w:eastAsia="zh-CN"/>
        </w:rPr>
        <w:t>: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1. </w:t>
      </w:r>
      <w:r>
        <w:rPr>
          <w:b/>
          <w:bCs/>
          <w:lang w:eastAsia="zh-CN"/>
        </w:rPr>
        <w:t>试题的答案书写在答题卡上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不得在试题卷上直接作答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2. </w:t>
      </w:r>
      <w:r>
        <w:rPr>
          <w:b/>
          <w:bCs/>
          <w:lang w:eastAsia="zh-CN"/>
        </w:rPr>
        <w:t>作答前认真阅读答题卡的注意事项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3. </w:t>
      </w:r>
      <w:r>
        <w:rPr>
          <w:b/>
          <w:bCs/>
          <w:lang w:eastAsia="zh-CN"/>
        </w:rPr>
        <w:t>作图</w:t>
      </w:r>
      <w:r>
        <w:rPr>
          <w:b/>
          <w:bCs/>
          <w:lang w:eastAsia="zh-CN"/>
        </w:rPr>
        <w:t xml:space="preserve"> (</w:t>
      </w:r>
      <w:r>
        <w:rPr>
          <w:b/>
          <w:bCs/>
          <w:lang w:eastAsia="zh-CN"/>
        </w:rPr>
        <w:t>包括作辅助线</w:t>
      </w:r>
      <w:r>
        <w:rPr>
          <w:b/>
          <w:bCs/>
          <w:lang w:eastAsia="zh-CN"/>
        </w:rPr>
        <w:t xml:space="preserve">) </w:t>
      </w:r>
      <w:r>
        <w:rPr>
          <w:b/>
          <w:bCs/>
          <w:lang w:eastAsia="zh-CN"/>
        </w:rPr>
        <w:t>请一律用黑色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铅笔完成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参考公式</w:t>
      </w:r>
      <w:r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>抛物线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≠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0</m:t>
            </m:r>
          </m:e>
        </m:d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的顶点坐标为</w:t>
      </w:r>
      <w:r>
        <w:rPr>
          <w:b/>
          <w:bCs/>
          <w:lang w:eastAsia="zh-CN"/>
        </w:rPr>
        <w:t xml:space="preserve"> </w:t>
      </w:r>
      <m:oMath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f>
              <m:fPr>
                <m:ctrlPr>
                  <w:rPr>
                    <w:rFonts w:ascii="Cambria Math" w:hAnsi="Cambria Math"/>
                    <w:b/>
                    <w:bCs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b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a</m:t>
                </m:r>
              </m:den>
            </m:f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,</m:t>
            </m:r>
            <m:f>
              <m:fPr>
                <m:ctrlPr>
                  <w:rPr>
                    <w:rFonts w:ascii="Cambria Math" w:hAnsi="Cambria Math"/>
                    <w:b/>
                    <w:bCs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4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ac</m:t>
                </m:r>
                <m:r>
                  <m:rPr>
                    <m:sty m:val="b"/>
                  </m:rPr>
                  <w:rPr>
                    <w:rFonts w:ascii="Cambria Math" w:hAnsi="Cambria Math"/>
                    <w:lang w:eastAsia="zh-CN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bCs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b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2</m:t>
                    </m:r>
                  </m:sup>
                </m:sSup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4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a</m:t>
                </m:r>
              </m:den>
            </m:f>
          </m:e>
        </m:d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对称轴为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=-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</m:den>
        </m:f>
      </m:oMath>
      <w:r>
        <w:rPr>
          <w:b/>
          <w:bCs/>
          <w:lang w:eastAsia="zh-CN"/>
        </w:rPr>
        <w:t>.</w:t>
      </w: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bookmarkStart w:id="0" w:name="_GoBack"/>
      <w:r>
        <w:rPr>
          <w:b/>
          <w:bCs/>
          <w:lang w:eastAsia="zh-CN"/>
        </w:rPr>
        <w:t>一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选择题（共</w:t>
      </w:r>
      <w:r>
        <w:rPr>
          <w:b/>
          <w:bCs/>
          <w:lang w:eastAsia="zh-CN"/>
        </w:rPr>
        <w:t xml:space="preserve"> 12 </w:t>
      </w:r>
      <w:r>
        <w:rPr>
          <w:b/>
          <w:bCs/>
          <w:lang w:eastAsia="zh-CN"/>
        </w:rPr>
        <w:t>个小题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每小题</w:t>
      </w:r>
      <w:r>
        <w:rPr>
          <w:b/>
          <w:bCs/>
          <w:lang w:eastAsia="zh-CN"/>
        </w:rPr>
        <w:t xml:space="preserve"> 4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共</w:t>
      </w:r>
      <w:r>
        <w:rPr>
          <w:b/>
          <w:bCs/>
          <w:lang w:eastAsia="zh-CN"/>
        </w:rPr>
        <w:t xml:space="preserve"> 48 </w:t>
      </w:r>
      <w:r>
        <w:rPr>
          <w:b/>
          <w:bCs/>
          <w:lang w:eastAsia="zh-CN"/>
        </w:rPr>
        <w:t>分）在每个小题的下面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都给出了序号为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的四个选项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其中只有一个正确的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请将答题卡上题号右侧的正确答案所对应的方框涂黑</w:t>
      </w:r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1.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的相反数是</w:t>
      </w:r>
      <w:r>
        <w:rPr>
          <w:b/>
          <w:bCs/>
          <w:lang w:eastAsia="zh-CN"/>
        </w:rPr>
        <w:t xml:space="preserve"> ( 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A.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>B. 2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C.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den>
        </m:f>
      </m:oMath>
      <w:r>
        <w:rPr>
          <w:b/>
          <w:bCs/>
          <w:lang w:eastAsia="zh-CN"/>
        </w:rPr>
        <w:t xml:space="preserve">D. </w:t>
      </w:r>
      <m:oMath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den>
        </m:f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2. </w:t>
      </w:r>
      <w:r>
        <w:rPr>
          <w:b/>
          <w:bCs/>
          <w:lang w:eastAsia="zh-CN"/>
        </w:rPr>
        <w:t>下列北京冬奥会运动标识图案是轴对称图形的是</w:t>
      </w:r>
      <w:r>
        <w:rPr>
          <w:b/>
          <w:bCs/>
          <w:lang w:eastAsia="zh-CN"/>
        </w:rPr>
        <w:t>( )</w:t>
      </w:r>
    </w:p>
    <w:p w:rsidR="006756D9" w:rsidRDefault="003E6BA8">
      <w:pPr>
        <w:pStyle w:val="a0"/>
        <w:rPr>
          <w:lang w:eastAsia="zh-CN"/>
        </w:rPr>
      </w:pPr>
      <w:r>
        <w:rPr>
          <w:noProof/>
          <w:lang w:eastAsia="zh-CN"/>
        </w:rPr>
        <w:drawing>
          <wp:inline distT="0" distB="0" distL="114300" distR="114300">
            <wp:extent cx="5541010" cy="845185"/>
            <wp:effectExtent l="19050" t="0" r="2540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53585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3.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直线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//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直线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m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相交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若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∠</m:t>
        </m:r>
        <m:r>
          <m:rPr>
            <m:sty m:val="bi"/>
          </m:rPr>
          <w:rPr>
            <w:rFonts w:ascii="Cambria Math" w:hAnsi="Cambria Math"/>
            <w:lang w:eastAsia="zh-CN"/>
          </w:rPr>
          <m:t>1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115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则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∠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的度数为</w:t>
      </w:r>
      <w:r>
        <w:rPr>
          <w:b/>
          <w:bCs/>
          <w:lang w:eastAsia="zh-CN"/>
        </w:rPr>
        <w:t>( )</w:t>
      </w:r>
    </w:p>
    <w:bookmarkEnd w:id="0"/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2171700" cy="1624965"/>
            <wp:effectExtent l="19050" t="0" r="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8895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62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A.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115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  <w:r>
        <w:rPr>
          <w:rFonts w:hint="eastAsia"/>
          <w:b/>
          <w:bCs/>
          <w:lang w:eastAsia="zh-CN"/>
        </w:rPr>
        <w:t xml:space="preserve">                   B.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105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C.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75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  <w:r>
        <w:rPr>
          <w:rFonts w:hint="eastAsia"/>
          <w:b/>
          <w:bCs/>
          <w:lang w:eastAsia="zh-CN"/>
        </w:rPr>
        <w:t xml:space="preserve">                   D.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65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4. </w:t>
      </w:r>
      <w:r>
        <w:rPr>
          <w:b/>
          <w:bCs/>
          <w:lang w:eastAsia="zh-CN"/>
        </w:rPr>
        <w:t>如图是小颖</w:t>
      </w:r>
      <w:r>
        <w:rPr>
          <w:b/>
          <w:bCs/>
          <w:lang w:eastAsia="zh-CN"/>
        </w:rPr>
        <w:t xml:space="preserve"> 0 </w:t>
      </w:r>
      <w:r>
        <w:rPr>
          <w:b/>
          <w:bCs/>
          <w:lang w:eastAsia="zh-CN"/>
        </w:rPr>
        <w:t>到</w:t>
      </w:r>
      <w:r>
        <w:rPr>
          <w:b/>
          <w:bCs/>
          <w:lang w:eastAsia="zh-CN"/>
        </w:rPr>
        <w:t xml:space="preserve"> 12 </w:t>
      </w:r>
      <w:r>
        <w:rPr>
          <w:b/>
          <w:bCs/>
          <w:lang w:eastAsia="zh-CN"/>
        </w:rPr>
        <w:t>时的心跳速度变化图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在这一时段内心跳速度最快的时刻约为</w:t>
      </w:r>
      <w:r>
        <w:rPr>
          <w:b/>
          <w:bCs/>
          <w:lang w:eastAsia="zh-CN"/>
        </w:rPr>
        <w:t>( )</w:t>
      </w:r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2960370" cy="1787525"/>
            <wp:effectExtent l="1905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16629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0370" cy="17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A. 3 </w:t>
      </w:r>
      <w:r>
        <w:rPr>
          <w:b/>
          <w:bCs/>
          <w:lang w:eastAsia="zh-CN"/>
        </w:rPr>
        <w:t>时</w:t>
      </w:r>
      <w:r>
        <w:rPr>
          <w:rFonts w:hint="eastAsia"/>
          <w:b/>
          <w:bCs/>
          <w:lang w:eastAsia="zh-CN"/>
        </w:rPr>
        <w:t xml:space="preserve">                   B. </w:t>
      </w:r>
      <w:r>
        <w:rPr>
          <w:b/>
          <w:bCs/>
          <w:lang w:eastAsia="zh-CN"/>
        </w:rPr>
        <w:t xml:space="preserve">6 </w:t>
      </w:r>
      <w:r>
        <w:rPr>
          <w:b/>
          <w:bCs/>
          <w:lang w:eastAsia="zh-CN"/>
        </w:rPr>
        <w:t>时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C. 9 </w:t>
      </w:r>
      <w:r>
        <w:rPr>
          <w:b/>
          <w:bCs/>
          <w:lang w:eastAsia="zh-CN"/>
        </w:rPr>
        <w:t>时</w:t>
      </w:r>
      <w:r>
        <w:rPr>
          <w:rFonts w:hint="eastAsia"/>
          <w:b/>
          <w:bCs/>
          <w:lang w:eastAsia="zh-CN"/>
        </w:rPr>
        <w:t xml:space="preserve">                   D. </w:t>
      </w:r>
      <w:r>
        <w:rPr>
          <w:b/>
          <w:bCs/>
          <w:lang w:eastAsia="zh-CN"/>
        </w:rPr>
        <w:t xml:space="preserve">12 </w:t>
      </w:r>
      <w:r>
        <w:rPr>
          <w:b/>
          <w:bCs/>
          <w:lang w:eastAsia="zh-CN"/>
        </w:rPr>
        <w:t>时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5.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,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ABC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DEF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位似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O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是它们的位似中心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且相似比为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1</m:t>
        </m:r>
        <m:r>
          <m:rPr>
            <m:sty m:val="b"/>
          </m:rPr>
          <w:rPr>
            <w:rFonts w:ascii="Cambria Math" w:hAnsi="Cambria Math"/>
            <w:lang w:eastAsia="zh-CN"/>
          </w:rPr>
          <m:t>: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则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ABC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DEF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的周长之比是</w:t>
      </w:r>
      <w:r>
        <w:rPr>
          <w:b/>
          <w:bCs/>
          <w:lang w:eastAsia="zh-CN"/>
        </w:rPr>
        <w:t xml:space="preserve"> </w:t>
      </w:r>
      <m:oMath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 </m:t>
            </m:r>
          </m:e>
        </m:d>
      </m:oMath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1916430" cy="1320165"/>
            <wp:effectExtent l="19050" t="0" r="762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34591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1643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A. </w:t>
      </w:r>
      <m:oMath>
        <m:r>
          <m:rPr>
            <m:sty m:val="bi"/>
          </m:rPr>
          <w:rPr>
            <w:rFonts w:ascii="Cambria Math" w:hAnsi="Cambria Math"/>
          </w:rPr>
          <m:t>1</m:t>
        </m:r>
        <m:r>
          <m:rPr>
            <m:sty m:val="b"/>
          </m:rPr>
          <w:rPr>
            <w:rFonts w:ascii="Cambria Math" w:hAnsi="Cambria Math"/>
          </w:rPr>
          <m:t>:</m:t>
        </m:r>
        <m:r>
          <m:rPr>
            <m:sty m:val="bi"/>
          </m:rPr>
          <w:rPr>
            <w:rFonts w:ascii="Cambria Math" w:hAnsi="Cambria Math"/>
          </w:rPr>
          <m:t>2</m:t>
        </m:r>
      </m:oMath>
      <w:r>
        <w:rPr>
          <w:rFonts w:hint="eastAsia"/>
          <w:b/>
          <w:bCs/>
          <w:lang w:eastAsia="zh-CN"/>
        </w:rPr>
        <w:t xml:space="preserve">                   B. </w:t>
      </w:r>
      <m:oMath>
        <m:r>
          <m:rPr>
            <m:sty m:val="bi"/>
          </m:rPr>
          <w:rPr>
            <w:rFonts w:ascii="Cambria Math" w:hAnsi="Cambria Math"/>
          </w:rPr>
          <m:t>1</m:t>
        </m:r>
        <m:r>
          <m:rPr>
            <m:sty m:val="b"/>
          </m:rPr>
          <w:rPr>
            <w:rFonts w:ascii="Cambria Math" w:hAnsi="Cambria Math"/>
          </w:rPr>
          <m:t>:</m:t>
        </m:r>
        <m:r>
          <m:rPr>
            <m:sty m:val="bi"/>
          </m:rPr>
          <w:rPr>
            <w:rFonts w:ascii="Cambria Math" w:hAnsi="Cambria Math"/>
          </w:rPr>
          <m:t>4</m:t>
        </m:r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C. </w:t>
      </w:r>
      <m:oMath>
        <m:r>
          <m:rPr>
            <m:sty m:val="bi"/>
          </m:rPr>
          <w:rPr>
            <w:rFonts w:ascii="Cambria Math" w:hAnsi="Cambria Math"/>
          </w:rPr>
          <m:t>1</m:t>
        </m:r>
        <m:r>
          <m:rPr>
            <m:sty m:val="b"/>
          </m:rPr>
          <w:rPr>
            <w:rFonts w:ascii="Cambria Math" w:hAnsi="Cambria Math"/>
          </w:rPr>
          <m:t>:</m:t>
        </m:r>
        <m:r>
          <m:rPr>
            <m:sty m:val="bi"/>
          </m:rPr>
          <w:rPr>
            <w:rFonts w:ascii="Cambria Math" w:hAnsi="Cambria Math"/>
          </w:rPr>
          <m:t>3</m:t>
        </m:r>
      </m:oMath>
      <w:r>
        <w:rPr>
          <w:rFonts w:hint="eastAsia"/>
          <w:b/>
          <w:bCs/>
          <w:lang w:eastAsia="zh-CN"/>
        </w:rPr>
        <w:t xml:space="preserve">                   D. </w:t>
      </w:r>
      <m:oMath>
        <m:r>
          <m:rPr>
            <m:sty m:val="bi"/>
          </m:rPr>
          <w:rPr>
            <w:rFonts w:ascii="Cambria Math" w:hAnsi="Cambria Math"/>
          </w:rPr>
          <m:t>1</m:t>
        </m:r>
        <m:r>
          <m:rPr>
            <m:sty m:val="b"/>
          </m:rPr>
          <w:rPr>
            <w:rFonts w:ascii="Cambria Math" w:hAnsi="Cambria Math"/>
          </w:rPr>
          <m:t>:</m:t>
        </m:r>
        <m:r>
          <m:rPr>
            <m:sty m:val="bi"/>
          </m:rPr>
          <w:rPr>
            <w:rFonts w:ascii="Cambria Math" w:hAnsi="Cambria Math"/>
          </w:rPr>
          <m:t>9</m:t>
        </m:r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lastRenderedPageBreak/>
        <w:t xml:space="preserve">6. </w:t>
      </w:r>
      <w:r>
        <w:rPr>
          <w:b/>
          <w:bCs/>
          <w:lang w:eastAsia="zh-CN"/>
        </w:rPr>
        <w:t>把菱形按照如图所示的规律拼图案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其中第</w:t>
      </w:r>
      <w:r>
        <w:rPr>
          <w:b/>
          <w:bCs/>
          <w:lang w:eastAsia="zh-CN"/>
        </w:rPr>
        <w:t>(1)</w:t>
      </w:r>
      <w:r>
        <w:rPr>
          <w:b/>
          <w:bCs/>
          <w:lang w:eastAsia="zh-CN"/>
        </w:rPr>
        <w:t>个图案中有</w:t>
      </w:r>
      <w:r>
        <w:rPr>
          <w:b/>
          <w:bCs/>
          <w:lang w:eastAsia="zh-CN"/>
        </w:rPr>
        <w:t xml:space="preserve"> 1 </w:t>
      </w:r>
      <w:r>
        <w:rPr>
          <w:b/>
          <w:bCs/>
          <w:lang w:eastAsia="zh-CN"/>
        </w:rPr>
        <w:t>个菱形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第</w:t>
      </w:r>
      <w:r>
        <w:rPr>
          <w:b/>
          <w:bCs/>
          <w:lang w:eastAsia="zh-CN"/>
        </w:rPr>
        <w:t>(2)</w:t>
      </w:r>
      <w:r>
        <w:rPr>
          <w:b/>
          <w:bCs/>
          <w:lang w:eastAsia="zh-CN"/>
        </w:rPr>
        <w:t>个图案中有</w:t>
      </w:r>
      <w:r>
        <w:rPr>
          <w:b/>
          <w:bCs/>
          <w:lang w:eastAsia="zh-CN"/>
        </w:rPr>
        <w:t xml:space="preserve"> 3 </w:t>
      </w:r>
      <w:r>
        <w:rPr>
          <w:b/>
          <w:bCs/>
          <w:lang w:eastAsia="zh-CN"/>
        </w:rPr>
        <w:t>个菱形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第</w:t>
      </w:r>
      <w:r>
        <w:rPr>
          <w:b/>
          <w:bCs/>
          <w:lang w:eastAsia="zh-CN"/>
        </w:rPr>
        <w:t>(3)</w:t>
      </w:r>
      <w:r>
        <w:rPr>
          <w:b/>
          <w:bCs/>
          <w:lang w:eastAsia="zh-CN"/>
        </w:rPr>
        <w:t>个图案中有</w:t>
      </w:r>
      <w:r>
        <w:rPr>
          <w:b/>
          <w:bCs/>
          <w:lang w:eastAsia="zh-CN"/>
        </w:rPr>
        <w:t xml:space="preserve"> 5 </w:t>
      </w:r>
      <w:r>
        <w:rPr>
          <w:b/>
          <w:bCs/>
          <w:lang w:eastAsia="zh-CN"/>
        </w:rPr>
        <w:t>个菱形</w:t>
      </w:r>
      <w:r>
        <w:rPr>
          <w:b/>
          <w:bCs/>
          <w:lang w:eastAsia="zh-CN"/>
        </w:rPr>
        <w:t xml:space="preserve">, ..., </w:t>
      </w:r>
      <w:r>
        <w:rPr>
          <w:b/>
          <w:bCs/>
          <w:lang w:eastAsia="zh-CN"/>
        </w:rPr>
        <w:t>按此规律排列下去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则第</w:t>
      </w:r>
      <w:r>
        <w:rPr>
          <w:b/>
          <w:bCs/>
          <w:lang w:eastAsia="zh-CN"/>
        </w:rPr>
        <w:t>(6)</w:t>
      </w:r>
      <w:r>
        <w:rPr>
          <w:b/>
          <w:bCs/>
          <w:lang w:eastAsia="zh-CN"/>
        </w:rPr>
        <w:t>个图案中菱形的个数为</w:t>
      </w:r>
      <w:r>
        <w:rPr>
          <w:b/>
          <w:bCs/>
          <w:lang w:eastAsia="zh-CN"/>
        </w:rPr>
        <w:t xml:space="preserve"> ( )</w:t>
      </w:r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2776855" cy="1035050"/>
            <wp:effectExtent l="19050" t="0" r="4445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917363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A. 15</w:t>
      </w:r>
      <w:r>
        <w:rPr>
          <w:rFonts w:hint="eastAsia"/>
          <w:b/>
          <w:bCs/>
          <w:lang w:eastAsia="zh-CN"/>
        </w:rPr>
        <w:t xml:space="preserve">                   B. </w:t>
      </w:r>
      <w:r>
        <w:rPr>
          <w:b/>
          <w:bCs/>
          <w:lang w:eastAsia="zh-CN"/>
        </w:rPr>
        <w:t>13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C. 11</w:t>
      </w:r>
      <w:r>
        <w:rPr>
          <w:rFonts w:hint="eastAsia"/>
          <w:b/>
          <w:bCs/>
          <w:lang w:eastAsia="zh-CN"/>
        </w:rPr>
        <w:t xml:space="preserve">                   D. </w:t>
      </w:r>
      <w:r>
        <w:rPr>
          <w:b/>
          <w:bCs/>
          <w:lang w:eastAsia="zh-CN"/>
        </w:rPr>
        <w:t>9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7. </w:t>
      </w:r>
      <w:r>
        <w:rPr>
          <w:b/>
          <w:bCs/>
          <w:lang w:eastAsia="zh-CN"/>
        </w:rPr>
        <w:t>估计</w:t>
      </w:r>
      <w:r>
        <w:rPr>
          <w:b/>
          <w:bCs/>
          <w:lang w:eastAsia="zh-CN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/>
                <w:b/>
                <w:bCs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54</m:t>
            </m:r>
          </m:e>
        </m:rad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4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的值在</w:t>
      </w:r>
      <w:r>
        <w:rPr>
          <w:b/>
          <w:bCs/>
          <w:lang w:eastAsia="zh-CN"/>
        </w:rPr>
        <w:t xml:space="preserve"> ( 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A. 6 </w:t>
      </w:r>
      <w:r>
        <w:rPr>
          <w:b/>
          <w:bCs/>
          <w:lang w:eastAsia="zh-CN"/>
        </w:rPr>
        <w:t>到</w:t>
      </w:r>
      <w:r>
        <w:rPr>
          <w:b/>
          <w:bCs/>
          <w:lang w:eastAsia="zh-CN"/>
        </w:rPr>
        <w:t xml:space="preserve"> 7 </w:t>
      </w:r>
      <w:r>
        <w:rPr>
          <w:b/>
          <w:bCs/>
          <w:lang w:eastAsia="zh-CN"/>
        </w:rPr>
        <w:t>之间</w:t>
      </w:r>
      <w:r>
        <w:rPr>
          <w:rFonts w:hint="eastAsia"/>
          <w:b/>
          <w:bCs/>
          <w:lang w:eastAsia="zh-CN"/>
        </w:rPr>
        <w:t xml:space="preserve">                   B. </w:t>
      </w:r>
      <w:r>
        <w:rPr>
          <w:b/>
          <w:bCs/>
          <w:lang w:eastAsia="zh-CN"/>
        </w:rPr>
        <w:t xml:space="preserve">5 </w:t>
      </w:r>
      <w:r>
        <w:rPr>
          <w:b/>
          <w:bCs/>
          <w:lang w:eastAsia="zh-CN"/>
        </w:rPr>
        <w:t>到</w:t>
      </w:r>
      <w:r>
        <w:rPr>
          <w:b/>
          <w:bCs/>
          <w:lang w:eastAsia="zh-CN"/>
        </w:rPr>
        <w:t xml:space="preserve"> 6 </w:t>
      </w:r>
      <w:r>
        <w:rPr>
          <w:b/>
          <w:bCs/>
          <w:lang w:eastAsia="zh-CN"/>
        </w:rPr>
        <w:t>之间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C. 4 </w:t>
      </w:r>
      <w:r>
        <w:rPr>
          <w:b/>
          <w:bCs/>
          <w:lang w:eastAsia="zh-CN"/>
        </w:rPr>
        <w:t>到</w:t>
      </w:r>
      <w:r>
        <w:rPr>
          <w:b/>
          <w:bCs/>
          <w:lang w:eastAsia="zh-CN"/>
        </w:rPr>
        <w:t xml:space="preserve"> 5 </w:t>
      </w:r>
      <w:r>
        <w:rPr>
          <w:b/>
          <w:bCs/>
          <w:lang w:eastAsia="zh-CN"/>
        </w:rPr>
        <w:t>之间</w:t>
      </w:r>
      <w:r>
        <w:rPr>
          <w:rFonts w:hint="eastAsia"/>
          <w:b/>
          <w:bCs/>
          <w:lang w:eastAsia="zh-CN"/>
        </w:rPr>
        <w:t xml:space="preserve">                   D. </w:t>
      </w:r>
      <w:r>
        <w:rPr>
          <w:b/>
          <w:bCs/>
          <w:lang w:eastAsia="zh-CN"/>
        </w:rPr>
        <w:t xml:space="preserve">3 </w:t>
      </w:r>
      <w:r>
        <w:rPr>
          <w:b/>
          <w:bCs/>
          <w:lang w:eastAsia="zh-CN"/>
        </w:rPr>
        <w:t>到</w:t>
      </w:r>
      <w:r>
        <w:rPr>
          <w:b/>
          <w:bCs/>
          <w:lang w:eastAsia="zh-CN"/>
        </w:rPr>
        <w:t xml:space="preserve"> 4 </w:t>
      </w:r>
      <w:r>
        <w:rPr>
          <w:b/>
          <w:bCs/>
          <w:lang w:eastAsia="zh-CN"/>
        </w:rPr>
        <w:t>之间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8. </w:t>
      </w:r>
      <w:r>
        <w:rPr>
          <w:b/>
          <w:bCs/>
          <w:lang w:eastAsia="zh-CN"/>
        </w:rPr>
        <w:t>学校连续三年组织学生参加义务植树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第一年共植树</w:t>
      </w:r>
      <w:r>
        <w:rPr>
          <w:b/>
          <w:bCs/>
          <w:lang w:eastAsia="zh-CN"/>
        </w:rPr>
        <w:t xml:space="preserve"> 400 </w:t>
      </w:r>
      <w:r>
        <w:rPr>
          <w:b/>
          <w:bCs/>
          <w:lang w:eastAsia="zh-CN"/>
        </w:rPr>
        <w:t>棵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第三年共植树</w:t>
      </w:r>
      <w:r>
        <w:rPr>
          <w:b/>
          <w:bCs/>
          <w:lang w:eastAsia="zh-CN"/>
        </w:rPr>
        <w:t xml:space="preserve"> 625 </w:t>
      </w:r>
      <w:r>
        <w:rPr>
          <w:b/>
          <w:bCs/>
          <w:lang w:eastAsia="zh-CN"/>
        </w:rPr>
        <w:t>棵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设该校植树棵数的年平均增长率为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根据题意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下列方程正确的是</w:t>
      </w:r>
      <w:r>
        <w:rPr>
          <w:b/>
          <w:bCs/>
          <w:lang w:eastAsia="zh-CN"/>
        </w:rPr>
        <w:t xml:space="preserve"> ( 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A. </w:t>
      </w:r>
      <m:oMath>
        <m:r>
          <m:rPr>
            <m:sty m:val="bi"/>
          </m:rPr>
          <w:rPr>
            <w:rFonts w:ascii="Cambria Math" w:hAnsi="Cambria Math"/>
          </w:rPr>
          <m:t>625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b/>
                    <w:bCs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1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-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  <m:sup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400</m:t>
        </m:r>
      </m:oMath>
      <w:r>
        <w:rPr>
          <w:rFonts w:hint="eastAsia"/>
          <w:b/>
          <w:bCs/>
          <w:lang w:eastAsia="zh-CN"/>
        </w:rPr>
        <w:t xml:space="preserve">                   B. </w:t>
      </w:r>
      <m:oMath>
        <m:r>
          <m:rPr>
            <m:sty m:val="bi"/>
          </m:rPr>
          <w:rPr>
            <w:rFonts w:ascii="Cambria Math" w:hAnsi="Cambria Math"/>
          </w:rPr>
          <m:t>400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b/>
                    <w:bCs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1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+</m:t>
                </m:r>
                <m:r>
                  <m:rPr>
                    <m:sty m:val="bi"/>
                  </m:rPr>
                  <w:rPr>
                    <w:rFonts w:ascii="Cambria Math" w:hAnsi="Cambria Math"/>
                  </w:rPr>
                  <m:t>x</m:t>
                </m:r>
              </m:e>
            </m:d>
          </m:e>
          <m:sup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625</m:t>
        </m:r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C. </w:t>
      </w:r>
      <m:oMath>
        <m:r>
          <m:rPr>
            <m:sty m:val="bi"/>
          </m:rPr>
          <w:rPr>
            <w:rFonts w:ascii="Cambria Math" w:hAnsi="Cambria Math"/>
          </w:rPr>
          <m:t>625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400</m:t>
        </m:r>
      </m:oMath>
      <w:r>
        <w:rPr>
          <w:rFonts w:hint="eastAsia"/>
          <w:b/>
          <w:bCs/>
          <w:lang w:eastAsia="zh-CN"/>
        </w:rPr>
        <w:t xml:space="preserve">                   D.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400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625</m:t>
        </m:r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9.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在正方形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ABCD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中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对角线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AC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BD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相交于点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O</m:t>
        </m:r>
        <m:r>
          <m:rPr>
            <m:sty m:val="b"/>
          </m:rPr>
          <w:rPr>
            <w:rFonts w:ascii="Cambria Math" w:hAnsi="Cambria Math"/>
            <w:lang w:eastAsia="zh-CN"/>
          </w:rPr>
          <m:t>.</m:t>
        </m:r>
        <m:r>
          <m:rPr>
            <m:sty m:val="bi"/>
          </m:rPr>
          <w:rPr>
            <w:rFonts w:ascii="Cambria Math" w:hAnsi="Cambria Math"/>
            <w:lang w:eastAsia="zh-CN"/>
          </w:rPr>
          <m:t>E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分别为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AC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BD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上一点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且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OE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OF</m:t>
        </m:r>
      </m:oMath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AF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BE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EF</m:t>
        </m:r>
      </m:oMath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若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∠</m:t>
        </m:r>
        <m:r>
          <m:rPr>
            <m:sty m:val="bi"/>
          </m:rPr>
          <w:rPr>
            <w:rFonts w:ascii="Cambria Math" w:hAnsi="Cambria Math"/>
            <w:lang w:eastAsia="zh-CN"/>
          </w:rPr>
          <m:t>AFE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25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则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∠</m:t>
        </m:r>
        <m:r>
          <m:rPr>
            <m:sty m:val="bi"/>
          </m:rPr>
          <w:rPr>
            <w:rFonts w:ascii="Cambria Math" w:hAnsi="Cambria Math"/>
            <w:lang w:eastAsia="zh-CN"/>
          </w:rPr>
          <m:t>CBE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的度数为</w:t>
      </w:r>
      <w:r>
        <w:rPr>
          <w:b/>
          <w:bCs/>
          <w:lang w:eastAsia="zh-CN"/>
        </w:rPr>
        <w:t xml:space="preserve"> ( )</w:t>
      </w:r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1712595" cy="1704975"/>
            <wp:effectExtent l="19050" t="0" r="1905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232730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259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A.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50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  <w:r>
        <w:rPr>
          <w:rFonts w:hint="eastAsia"/>
          <w:b/>
          <w:bCs/>
          <w:lang w:eastAsia="zh-CN"/>
        </w:rPr>
        <w:t xml:space="preserve">                   B.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55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 xml:space="preserve">C.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65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  <w:r>
        <w:rPr>
          <w:rFonts w:hint="eastAsia"/>
          <w:b/>
          <w:bCs/>
          <w:lang w:eastAsia="zh-CN"/>
        </w:rPr>
        <w:t xml:space="preserve">                   D.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70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10.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是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⊙</m:t>
        </m:r>
        <m:r>
          <m:rPr>
            <m:sty m:val="bi"/>
          </m:rPr>
          <w:rPr>
            <w:rFonts w:ascii="Cambria Math" w:hAnsi="Cambria Math"/>
            <w:lang w:eastAsia="zh-CN"/>
          </w:rPr>
          <m:t>O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的直径</w:t>
      </w:r>
      <w:r>
        <w:rPr>
          <w:b/>
          <w:bCs/>
          <w:lang w:eastAsia="zh-CN"/>
        </w:rPr>
        <w:t xml:space="preserve">,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⊙</m:t>
        </m:r>
        <m:r>
          <m:rPr>
            <m:sty m:val="bi"/>
          </m:rPr>
          <w:rPr>
            <w:rFonts w:ascii="Cambria Math" w:hAnsi="Cambria Math"/>
            <w:lang w:eastAsia="zh-CN"/>
          </w:rPr>
          <m:t>O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上一点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过点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的切线与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的延长线交于点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AC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PC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3</m:t>
        </m:r>
        <m:rad>
          <m:radPr>
            <m:degHide m:val="on"/>
            <m:ctrlPr>
              <w:rPr>
                <w:rFonts w:ascii="Cambria Math" w:hAnsi="Cambria Math"/>
                <w:b/>
                <w:bCs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e>
        </m:rad>
      </m:oMath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则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的长为</w:t>
      </w:r>
      <w:r>
        <w:rPr>
          <w:b/>
          <w:bCs/>
          <w:lang w:eastAsia="zh-CN"/>
        </w:rPr>
        <w:t xml:space="preserve"> </w:t>
      </w:r>
      <m:oMath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 </m:t>
            </m:r>
          </m:e>
        </m:d>
      </m:oMath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1916430" cy="1407839"/>
            <wp:effectExtent l="19050" t="0" r="762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88983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6430" cy="140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A. </w:t>
      </w:r>
      <m:oMath>
        <m:rad>
          <m:radPr>
            <m:degHide m:val="on"/>
            <m:ctrlPr>
              <w:rPr>
                <w:rFonts w:ascii="Cambria Math" w:hAnsi="Cambria Math"/>
                <w:b/>
                <w:bCs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e>
        </m:rad>
      </m:oMath>
      <w:r>
        <w:rPr>
          <w:rFonts w:hint="eastAsia"/>
          <w:b/>
          <w:bCs/>
          <w:lang w:eastAsia="zh-CN"/>
        </w:rPr>
        <w:t xml:space="preserve">                   B. </w:t>
      </w:r>
      <m:oMath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den>
        </m:f>
      </m:oMath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C.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</m:t>
        </m:r>
        <m:rad>
          <m:radPr>
            <m:degHide m:val="on"/>
            <m:ctrlPr>
              <w:rPr>
                <w:rFonts w:ascii="Cambria Math" w:hAnsi="Cambria Math"/>
                <w:b/>
                <w:bCs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e>
        </m:rad>
      </m:oMath>
      <w:r>
        <w:rPr>
          <w:rFonts w:hint="eastAsia"/>
          <w:b/>
          <w:bCs/>
          <w:lang w:eastAsia="zh-CN"/>
        </w:rPr>
        <w:t xml:space="preserve">                   D. </w:t>
      </w:r>
      <w:r>
        <w:rPr>
          <w:b/>
          <w:bCs/>
          <w:lang w:eastAsia="zh-CN"/>
        </w:rPr>
        <w:t>3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11. </w:t>
      </w:r>
      <w:r>
        <w:rPr>
          <w:b/>
          <w:bCs/>
          <w:lang w:eastAsia="zh-CN"/>
        </w:rPr>
        <w:t>关于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的分式方程</w:t>
      </w:r>
      <w:r>
        <w:rPr>
          <w:b/>
          <w:bCs/>
          <w:lang w:eastAsia="zh-CN"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den>
        </m:f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den>
        </m:f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1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的解为正数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且关于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的不等式组</w:t>
      </w:r>
      <w:r>
        <w:rPr>
          <w:b/>
          <w:bCs/>
          <w:lang w:eastAsia="zh-CN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/>
                <w:b/>
                <w:bCs/>
              </w:rPr>
            </m:ctrlPr>
          </m:dPr>
          <m:e>
            <m:m>
              <m:mPr>
                <m:plcHide m:val="on"/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b/>
                    <w:bCs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y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  <w:lang w:eastAsia="zh-CN"/>
                    </w:rPr>
                    <m:t>+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9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  <w:lang w:eastAsia="zh-CN"/>
                    </w:rPr>
                    <m:t>≤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2</m:t>
                  </m:r>
                  <m:d>
                    <m:d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y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eastAsia="zh-CN"/>
                        </w:rPr>
                        <m:t>+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</m:e>
                  </m:d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/>
                          <w:b/>
                          <w:bCs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2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y</m:t>
                      </m:r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lang w:eastAsia="zh-CN"/>
                        </w:rPr>
                        <m:t>-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a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zh-CN"/>
                        </w:rPr>
                        <m:t>3</m:t>
                      </m:r>
                    </m:den>
                  </m:f>
                  <m:r>
                    <m:rPr>
                      <m:sty m:val="b"/>
                    </m:rPr>
                    <w:rPr>
                      <w:rFonts w:ascii="Cambria Math" w:hAnsi="Cambria Math"/>
                      <w:lang w:eastAsia="zh-CN"/>
                    </w:rPr>
                    <m:t>&gt;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lang w:eastAsia="zh-CN"/>
                    </w:rPr>
                    <m:t>1</m:t>
                  </m:r>
                </m:e>
              </m:mr>
            </m:m>
          </m:e>
        </m:d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的解集为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≥</m:t>
        </m:r>
        <m:r>
          <m:rPr>
            <m:sty m:val="bi"/>
          </m:rPr>
          <w:rPr>
            <w:rFonts w:ascii="Cambria Math" w:hAnsi="Cambria Math"/>
            <w:lang w:eastAsia="zh-CN"/>
          </w:rPr>
          <m:t>5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则所有满足条件的整数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的值之和是</w:t>
      </w:r>
      <w:r>
        <w:rPr>
          <w:b/>
          <w:bCs/>
          <w:lang w:eastAsia="zh-CN"/>
        </w:rPr>
        <w:t xml:space="preserve"> ( 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A. 13</w:t>
      </w:r>
      <w:r>
        <w:rPr>
          <w:rFonts w:hint="eastAsia"/>
          <w:b/>
          <w:bCs/>
          <w:lang w:eastAsia="zh-CN"/>
        </w:rPr>
        <w:t xml:space="preserve">                   B. </w:t>
      </w:r>
      <w:r>
        <w:rPr>
          <w:b/>
          <w:bCs/>
          <w:lang w:eastAsia="zh-CN"/>
        </w:rPr>
        <w:t>15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C. 18</w:t>
      </w:r>
      <w:r>
        <w:rPr>
          <w:rFonts w:hint="eastAsia"/>
          <w:b/>
          <w:bCs/>
          <w:lang w:eastAsia="zh-CN"/>
        </w:rPr>
        <w:t xml:space="preserve">                   D. </w:t>
      </w:r>
      <w:r>
        <w:rPr>
          <w:b/>
          <w:bCs/>
          <w:lang w:eastAsia="zh-CN"/>
        </w:rPr>
        <w:t>20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12. </w:t>
      </w:r>
      <w:r>
        <w:rPr>
          <w:b/>
          <w:bCs/>
          <w:lang w:eastAsia="zh-CN"/>
        </w:rPr>
        <w:t>对多项式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z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m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n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任意加括号后仍然只含减法运算并将所得式子化简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称之为</w:t>
      </w:r>
      <w:r>
        <w:rPr>
          <w:b/>
          <w:bCs/>
          <w:lang w:eastAsia="zh-CN"/>
        </w:rPr>
        <w:t>“</w:t>
      </w:r>
      <w:r>
        <w:rPr>
          <w:b/>
          <w:bCs/>
          <w:lang w:eastAsia="zh-CN"/>
        </w:rPr>
        <w:t>加算操作</w:t>
      </w:r>
      <w:r>
        <w:rPr>
          <w:b/>
          <w:bCs/>
          <w:lang w:eastAsia="zh-CN"/>
        </w:rPr>
        <w:t>”,</w:t>
      </w:r>
      <w:r>
        <w:rPr>
          <w:b/>
          <w:bCs/>
          <w:lang w:eastAsia="zh-CN"/>
        </w:rPr>
        <w:t>例如</w:t>
      </w:r>
      <w:r>
        <w:rPr>
          <w:b/>
          <w:bCs/>
          <w:lang w:eastAsia="zh-CN"/>
        </w:rPr>
        <w:t xml:space="preserve">: </w:t>
      </w:r>
      <m:oMath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y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z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m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n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z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m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n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 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z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m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n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z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m</m:t>
        </m:r>
        <m:r>
          <m:rPr>
            <m:sty m:val="b"/>
          </m:rPr>
          <w:rPr>
            <w:rFonts w:ascii="Cambria Math" w:hAnsi="Cambria Math"/>
            <w:lang w:eastAsia="zh-CN"/>
          </w:rPr>
          <m:t>-</m:t>
        </m:r>
        <m:r>
          <m:rPr>
            <m:sty m:val="bi"/>
          </m:rPr>
          <w:rPr>
            <w:rFonts w:ascii="Cambria Math" w:hAnsi="Cambria Math"/>
            <w:lang w:eastAsia="zh-CN"/>
          </w:rPr>
          <m:t>n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 </m:t>
        </m:r>
        <m:r>
          <m:rPr>
            <m:sty m:val="b"/>
          </m:rPr>
          <w:rPr>
            <w:rFonts w:ascii="Cambria Math" w:hAnsi="Cambria Math"/>
            <w:lang w:eastAsia="zh-CN"/>
          </w:rPr>
          <m:t>⋯</m:t>
        </m:r>
      </m:oMath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给出下列说法</w:t>
      </w:r>
      <w:r>
        <w:rPr>
          <w:b/>
          <w:bCs/>
          <w:lang w:eastAsia="zh-CN"/>
        </w:rPr>
        <w:t>: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①</w:t>
      </w:r>
      <w:r>
        <w:rPr>
          <w:b/>
          <w:bCs/>
          <w:lang w:eastAsia="zh-CN"/>
        </w:rPr>
        <w:t>至少存在一种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加算操作</w:t>
      </w:r>
      <w:r>
        <w:rPr>
          <w:b/>
          <w:bCs/>
          <w:lang w:eastAsia="zh-CN"/>
        </w:rPr>
        <w:t xml:space="preserve">”, </w:t>
      </w:r>
      <w:r>
        <w:rPr>
          <w:b/>
          <w:bCs/>
          <w:lang w:eastAsia="zh-CN"/>
        </w:rPr>
        <w:t>使其结果与原多项式相等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②</w:t>
      </w:r>
      <w:r>
        <w:rPr>
          <w:b/>
          <w:bCs/>
          <w:lang w:eastAsia="zh-CN"/>
        </w:rPr>
        <w:t>不存在任何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加算操作</w:t>
      </w:r>
      <w:r>
        <w:rPr>
          <w:b/>
          <w:bCs/>
          <w:lang w:eastAsia="zh-CN"/>
        </w:rPr>
        <w:t xml:space="preserve">”, </w:t>
      </w:r>
      <w:r>
        <w:rPr>
          <w:b/>
          <w:bCs/>
          <w:lang w:eastAsia="zh-CN"/>
        </w:rPr>
        <w:t>使其结果与原多项式之和为</w:t>
      </w:r>
      <w:r>
        <w:rPr>
          <w:b/>
          <w:bCs/>
          <w:lang w:eastAsia="zh-CN"/>
        </w:rPr>
        <w:t xml:space="preserve"> 0 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③</w:t>
      </w:r>
      <w:r>
        <w:rPr>
          <w:b/>
          <w:bCs/>
          <w:lang w:eastAsia="zh-CN"/>
        </w:rPr>
        <w:t>所有的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加算操作</w:t>
      </w:r>
      <w:r>
        <w:rPr>
          <w:b/>
          <w:bCs/>
          <w:lang w:eastAsia="zh-CN"/>
        </w:rPr>
        <w:t xml:space="preserve">” </w:t>
      </w:r>
      <w:r>
        <w:rPr>
          <w:b/>
          <w:bCs/>
          <w:lang w:eastAsia="zh-CN"/>
        </w:rPr>
        <w:t>共有</w:t>
      </w:r>
      <w:r>
        <w:rPr>
          <w:b/>
          <w:bCs/>
          <w:lang w:eastAsia="zh-CN"/>
        </w:rPr>
        <w:t xml:space="preserve"> 8 </w:t>
      </w:r>
      <w:r>
        <w:rPr>
          <w:b/>
          <w:bCs/>
          <w:lang w:eastAsia="zh-CN"/>
        </w:rPr>
        <w:t>种不同的结果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以上说法中正确的个数为</w:t>
      </w:r>
      <w:r>
        <w:rPr>
          <w:b/>
          <w:bCs/>
          <w:lang w:eastAsia="zh-CN"/>
        </w:rPr>
        <w:t>( 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A. 0</w:t>
      </w:r>
      <w:r>
        <w:rPr>
          <w:rFonts w:hint="eastAsia"/>
          <w:b/>
          <w:bCs/>
          <w:lang w:eastAsia="zh-CN"/>
        </w:rPr>
        <w:t xml:space="preserve">                   B. </w:t>
      </w:r>
      <w:r>
        <w:rPr>
          <w:b/>
          <w:bCs/>
          <w:lang w:eastAsia="zh-CN"/>
        </w:rPr>
        <w:t>1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C. 2</w:t>
      </w:r>
      <w:r>
        <w:rPr>
          <w:rFonts w:hint="eastAsia"/>
          <w:b/>
          <w:bCs/>
          <w:lang w:eastAsia="zh-CN"/>
        </w:rPr>
        <w:t xml:space="preserve">                   D. </w:t>
      </w:r>
      <w:r>
        <w:rPr>
          <w:b/>
          <w:bCs/>
          <w:lang w:eastAsia="zh-CN"/>
        </w:rPr>
        <w:t>3</w:t>
      </w: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二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填空题</w:t>
      </w:r>
      <w:r>
        <w:rPr>
          <w:b/>
          <w:bCs/>
          <w:lang w:eastAsia="zh-CN"/>
        </w:rPr>
        <w:t xml:space="preserve"> (</w:t>
      </w:r>
      <w:r>
        <w:rPr>
          <w:b/>
          <w:bCs/>
          <w:lang w:eastAsia="zh-CN"/>
        </w:rPr>
        <w:t>共</w:t>
      </w:r>
      <w:r>
        <w:rPr>
          <w:b/>
          <w:bCs/>
          <w:lang w:eastAsia="zh-CN"/>
        </w:rPr>
        <w:t xml:space="preserve"> 4 </w:t>
      </w:r>
      <w:r>
        <w:rPr>
          <w:b/>
          <w:bCs/>
          <w:lang w:eastAsia="zh-CN"/>
        </w:rPr>
        <w:t>个小题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每小题</w:t>
      </w:r>
      <w:r>
        <w:rPr>
          <w:b/>
          <w:bCs/>
          <w:lang w:eastAsia="zh-CN"/>
        </w:rPr>
        <w:t xml:space="preserve"> 4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共</w:t>
      </w:r>
      <w:r>
        <w:rPr>
          <w:b/>
          <w:bCs/>
          <w:lang w:eastAsia="zh-CN"/>
        </w:rPr>
        <w:t xml:space="preserve"> 16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) </w:t>
      </w:r>
      <w:r>
        <w:rPr>
          <w:b/>
          <w:bCs/>
          <w:lang w:eastAsia="zh-CN"/>
        </w:rPr>
        <w:t>请将每小题的答案直接填在答题卡中对应的横线上</w:t>
      </w:r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13. </w:t>
      </w:r>
      <m:oMath>
        <m:d>
          <m:dPr>
            <m:begChr m:val="|"/>
            <m:endChr m:val="|"/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b/>
                    <w:bCs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3</m:t>
                </m:r>
                <m:r>
                  <m:rPr>
                    <m:sty m:val="b"/>
                  </m:rPr>
                  <w:rPr>
                    <w:rFonts w:ascii="Cambria Math" w:hAnsi="Cambria Math"/>
                    <w:lang w:eastAsia="zh-CN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hAnsi="Cambria Math"/>
                        <w:b/>
                        <w:bCs/>
                      </w:rPr>
                    </m:ctrlPr>
                  </m:radPr>
                  <m:deg/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eastAsia="zh-CN"/>
                      </w:rPr>
                      <m:t>5</m:t>
                    </m:r>
                  </m:e>
                </m:rad>
              </m:e>
            </m:d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0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=</m:t>
        </m:r>
      </m:oMath>
      <w:r>
        <w:rPr>
          <w:rFonts w:hAnsi="Cambria Math" w:hint="eastAsia"/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14. </w:t>
      </w:r>
      <w:r>
        <w:rPr>
          <w:b/>
          <w:bCs/>
          <w:lang w:eastAsia="zh-CN"/>
        </w:rPr>
        <w:t>在不透明的口袋中装有</w:t>
      </w:r>
      <w:r>
        <w:rPr>
          <w:b/>
          <w:bCs/>
          <w:lang w:eastAsia="zh-CN"/>
        </w:rPr>
        <w:t xml:space="preserve"> 2 </w:t>
      </w:r>
      <w:r>
        <w:rPr>
          <w:b/>
          <w:bCs/>
          <w:lang w:eastAsia="zh-CN"/>
        </w:rPr>
        <w:t>个红球</w:t>
      </w:r>
      <w:r>
        <w:rPr>
          <w:b/>
          <w:bCs/>
          <w:lang w:eastAsia="zh-CN"/>
        </w:rPr>
        <w:t xml:space="preserve">, 1 </w:t>
      </w:r>
      <w:r>
        <w:rPr>
          <w:b/>
          <w:bCs/>
          <w:lang w:eastAsia="zh-CN"/>
        </w:rPr>
        <w:t>个白球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它们除颜色外无其他差别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从口袋中随机摸出一个球后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放回并摇匀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再随机摸出一个球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两次摸出的球都是红球的概率为</w:t>
      </w:r>
      <w:r>
        <w:rPr>
          <w:rFonts w:hAnsi="Cambria Math" w:hint="eastAsia"/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15.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在矩形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ABCD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中</w:t>
      </w:r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1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BC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为圆心</w:t>
      </w:r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的长为半轻画弧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交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</m:t>
        </m:r>
      </m:oMath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则图中阴影部分的面积为</w:t>
      </w:r>
      <w:r>
        <w:rPr>
          <w:rFonts w:hAnsi="Cambria Math" w:hint="eastAsia"/>
          <w:b/>
          <w:bCs/>
          <w:lang w:eastAsia="zh-CN"/>
        </w:rPr>
        <w:t>.</w:t>
      </w:r>
      <w:r>
        <w:rPr>
          <w:b/>
          <w:bCs/>
          <w:lang w:eastAsia="zh-CN"/>
        </w:rPr>
        <w:t xml:space="preserve"> </w:t>
      </w:r>
      <w:r>
        <w:rPr>
          <w:b/>
          <w:bCs/>
        </w:rPr>
        <w:t>(</w:t>
      </w:r>
      <w:r>
        <w:rPr>
          <w:b/>
          <w:bCs/>
        </w:rPr>
        <w:t>结果保留</w:t>
      </w:r>
      <w:r>
        <w:rPr>
          <w:b/>
          <w:bCs/>
        </w:rPr>
        <w:t xml:space="preserve"> </w:t>
      </w:r>
      <m:oMath>
        <m:r>
          <m:rPr>
            <m:sty m:val="bi"/>
          </m:rPr>
          <w:rPr>
            <w:rFonts w:ascii="Cambria Math" w:hAnsi="Cambria Math"/>
          </w:rPr>
          <m:t>π</m:t>
        </m:r>
      </m:oMath>
      <w:r>
        <w:rPr>
          <w:b/>
          <w:bCs/>
        </w:rPr>
        <w:t xml:space="preserve"> )</w:t>
      </w:r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2153285" cy="1282700"/>
            <wp:effectExtent l="19050" t="0" r="0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370412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53285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16. </w:t>
      </w:r>
      <w:r>
        <w:rPr>
          <w:b/>
          <w:bCs/>
          <w:lang w:eastAsia="zh-CN"/>
        </w:rPr>
        <w:t>特产专卖店销售桃片、米花糖、麻花三种特产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其中每包桃片的成本是麻花的</w:t>
      </w:r>
      <w:r>
        <w:rPr>
          <w:b/>
          <w:bCs/>
          <w:lang w:eastAsia="zh-CN"/>
        </w:rPr>
        <w:t xml:space="preserve"> 2 </w:t>
      </w:r>
      <w:r>
        <w:rPr>
          <w:b/>
          <w:bCs/>
          <w:lang w:eastAsia="zh-CN"/>
        </w:rPr>
        <w:t>倍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每包桃片、米花</w:t>
      </w:r>
      <w:r>
        <w:rPr>
          <w:b/>
          <w:bCs/>
          <w:lang w:eastAsia="zh-CN"/>
        </w:rPr>
        <w:t>糖、麻花的售价分别比其成本高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20</m:t>
        </m:r>
        <m:r>
          <m:rPr>
            <m:sty m:val="b"/>
          </m:rPr>
          <w:rPr>
            <w:rFonts w:ascii="Cambria Math" w:hAnsi="Cambria Math"/>
            <w:lang w:eastAsia="zh-CN"/>
          </w:rPr>
          <m:t>%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30</m:t>
        </m:r>
        <m:r>
          <m:rPr>
            <m:sty m:val="b"/>
          </m:rPr>
          <w:rPr>
            <w:rFonts w:ascii="Cambria Math" w:hAnsi="Cambria Math"/>
            <w:lang w:eastAsia="zh-CN"/>
          </w:rPr>
          <m:t>%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20</m:t>
        </m:r>
        <m:r>
          <m:rPr>
            <m:sty m:val="b"/>
          </m:rPr>
          <w:rPr>
            <w:rFonts w:ascii="Cambria Math" w:hAnsi="Cambria Math"/>
            <w:lang w:eastAsia="zh-CN"/>
          </w:rPr>
          <m:t>%</m:t>
        </m:r>
      </m:oMath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该店五月份销售桃片、米花糖、麻花的数量之比为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1</m:t>
        </m:r>
        <m:r>
          <m:rPr>
            <m:sty m:val="b"/>
          </m:rPr>
          <w:rPr>
            <w:rFonts w:ascii="Cambria Math" w:hAnsi="Cambria Math"/>
            <w:lang w:eastAsia="zh-CN"/>
          </w:rPr>
          <m:t>:</m:t>
        </m:r>
        <m:r>
          <m:rPr>
            <m:sty m:val="bi"/>
          </m:rPr>
          <w:rPr>
            <w:rFonts w:ascii="Cambria Math" w:hAnsi="Cambria Math"/>
            <w:lang w:eastAsia="zh-CN"/>
          </w:rPr>
          <m:t>3</m:t>
        </m:r>
        <m:r>
          <m:rPr>
            <m:sty m:val="b"/>
          </m:rPr>
          <w:rPr>
            <w:rFonts w:ascii="Cambria Math" w:hAnsi="Cambria Math"/>
            <w:lang w:eastAsia="zh-CN"/>
          </w:rPr>
          <m:t>: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三种特产的总利润是总成本的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25</m:t>
        </m:r>
        <m:r>
          <m:rPr>
            <m:sty m:val="b"/>
          </m:rPr>
          <w:rPr>
            <w:rFonts w:ascii="Cambria Math" w:hAnsi="Cambria Math"/>
            <w:lang w:eastAsia="zh-CN"/>
          </w:rPr>
          <m:t>%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则每包米花糖与每包麻花的成本之比为</w:t>
      </w:r>
      <w:r>
        <w:rPr>
          <w:rFonts w:hAnsi="Cambria Math" w:hint="eastAsia"/>
          <w:b/>
          <w:bCs/>
          <w:lang w:eastAsia="zh-CN"/>
        </w:rPr>
        <w:t>.</w:t>
      </w: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三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解答题（共</w:t>
      </w:r>
      <w:r>
        <w:rPr>
          <w:b/>
          <w:bCs/>
          <w:lang w:eastAsia="zh-CN"/>
        </w:rPr>
        <w:t xml:space="preserve"> 2 </w:t>
      </w:r>
      <w:r>
        <w:rPr>
          <w:b/>
          <w:bCs/>
          <w:lang w:eastAsia="zh-CN"/>
        </w:rPr>
        <w:t>个小题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每小题</w:t>
      </w:r>
      <w:r>
        <w:rPr>
          <w:b/>
          <w:bCs/>
          <w:lang w:eastAsia="zh-CN"/>
        </w:rPr>
        <w:t xml:space="preserve"> 8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共</w:t>
      </w:r>
      <w:r>
        <w:rPr>
          <w:b/>
          <w:bCs/>
          <w:lang w:eastAsia="zh-CN"/>
        </w:rPr>
        <w:t xml:space="preserve"> 16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>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17. </w:t>
      </w:r>
      <w:r>
        <w:rPr>
          <w:b/>
          <w:bCs/>
          <w:lang w:eastAsia="zh-CN"/>
        </w:rPr>
        <w:t>计算</w:t>
      </w:r>
      <w:r>
        <w:rPr>
          <w:b/>
          <w:bCs/>
          <w:lang w:eastAsia="zh-CN"/>
        </w:rPr>
        <w:t xml:space="preserve">: (1) </w:t>
      </w:r>
      <m:oMath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y</m:t>
            </m:r>
          </m:e>
        </m:d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y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y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e>
        </m:d>
      </m:oMath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(2) </w:t>
      </w:r>
      <m:oMath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f>
              <m:fPr>
                <m:ctrlPr>
                  <w:rPr>
                    <w:rFonts w:ascii="Cambria Math" w:hAnsi="Cambria Math"/>
                    <w:b/>
                    <w:bCs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</m:t>
                </m:r>
                <m:r>
                  <m:rPr>
                    <m:sty m:val="b"/>
                  </m:rPr>
                  <w:rPr>
                    <w:rFonts w:ascii="Cambria Math" w:hAnsi="Cambria Math"/>
                    <w:lang w:eastAsia="zh-CN"/>
                  </w:rPr>
                  <m:t>+</m:t>
                </m:r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den>
            </m:f>
          </m:e>
        </m:d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b/>
                    <w:bCs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m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num>
          <m:den>
            <m:sSup>
              <m:sSupPr>
                <m:ctrlPr>
                  <w:rPr>
                    <w:rFonts w:ascii="Cambria Math" w:hAnsi="Cambria Math"/>
                    <w:b/>
                    <w:bCs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m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2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den>
        </m:f>
      </m:oMath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18. </w:t>
      </w:r>
      <w:r>
        <w:rPr>
          <w:b/>
          <w:bCs/>
          <w:lang w:eastAsia="zh-CN"/>
        </w:rPr>
        <w:t>我们知道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矩形的面积等于这个矩形的长乘宽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小明想用其验证一个底为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高为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h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的三角形的面积公式为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S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den>
        </m:f>
        <m:r>
          <m:rPr>
            <m:sty m:val="bi"/>
          </m:rPr>
          <w:rPr>
            <w:rFonts w:ascii="Cambria Math" w:hAnsi="Cambria Math"/>
            <w:lang w:eastAsia="zh-CN"/>
          </w:rPr>
          <m:t>ah</m:t>
        </m:r>
      </m:oMath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想法是</w:t>
      </w:r>
      <w:r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>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为边作矩形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BCFE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在边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FE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再过点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作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的垂线</w:t>
      </w:r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将其转化为证三角形全等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由全等图形面积相等来得到验证．按以上思路完成下面的作图与填空</w:t>
      </w:r>
      <w:r>
        <w:rPr>
          <w:b/>
          <w:bCs/>
          <w:lang w:eastAsia="zh-CN"/>
        </w:rPr>
        <w:t>: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证明</w:t>
      </w:r>
      <w:r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>用直尺和圆规过点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作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的垂线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交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>. (</w:t>
      </w:r>
      <w:r>
        <w:rPr>
          <w:b/>
          <w:bCs/>
          <w:lang w:eastAsia="zh-CN"/>
        </w:rPr>
        <w:t>只保留作图痕迹</w:t>
      </w:r>
      <w:r>
        <w:rPr>
          <w:b/>
          <w:bCs/>
          <w:lang w:eastAsia="zh-CN"/>
        </w:rPr>
        <w:t>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ADC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和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CFA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中</w:t>
      </w:r>
      <w:r>
        <w:rPr>
          <w:b/>
          <w:bCs/>
          <w:lang w:eastAsia="zh-CN"/>
        </w:rPr>
        <w:t>,</w:t>
      </w:r>
    </w:p>
    <w:p w:rsidR="006756D9" w:rsidRDefault="003E6BA8">
      <w:pPr>
        <w:pStyle w:val="FirstParagraph"/>
        <w:ind w:firstLineChars="200" w:firstLine="480"/>
        <w:rPr>
          <w:b/>
          <w:bCs/>
          <w:lang w:eastAsia="zh-CN"/>
        </w:rPr>
      </w:pPr>
      <w:r>
        <w:rPr>
          <w:noProof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3851275</wp:posOffset>
            </wp:positionH>
            <wp:positionV relativeFrom="paragraph">
              <wp:posOffset>292100</wp:posOffset>
            </wp:positionV>
            <wp:extent cx="1764665" cy="1259840"/>
            <wp:effectExtent l="19050" t="0" r="6985" b="0"/>
            <wp:wrapSquare wrapText="bothSides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8115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m:oMath>
        <m:r>
          <m:rPr>
            <m:sty m:val="b"/>
          </m:rPr>
          <w:rPr>
            <w:rFonts w:ascii="Cambria Math" w:hAnsi="Cambria Math"/>
          </w:rPr>
          <m:t>∵</m:t>
        </m:r>
        <m:r>
          <m:rPr>
            <m:sty m:val="bi"/>
          </m:rPr>
          <w:rPr>
            <w:rFonts w:ascii="Cambria Math" w:hAnsi="Cambria Math"/>
          </w:rPr>
          <m:t>AD</m:t>
        </m:r>
        <m:r>
          <m:rPr>
            <m:sty m:val="b"/>
          </m:rPr>
          <w:rPr>
            <w:rFonts w:ascii="Cambria Math" w:hAnsi="Cambria Math"/>
          </w:rPr>
          <m:t>⊥</m:t>
        </m:r>
        <m:r>
          <m:rPr>
            <m:sty m:val="bi"/>
          </m:rPr>
          <w:rPr>
            <w:rFonts w:ascii="Cambria Math" w:hAnsi="Cambria Math"/>
          </w:rPr>
          <m:t>BC</m:t>
        </m:r>
      </m:oMath>
      <w:r>
        <w:rPr>
          <w:b/>
          <w:bCs/>
        </w:rPr>
        <w:t>,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m:oMath>
        <m:r>
          <m:rPr>
            <m:sty m:val="b"/>
          </m:rPr>
          <w:rPr>
            <w:rFonts w:ascii="Cambria Math" w:hAnsi="Cambria Math"/>
          </w:rPr>
          <m:t>∴∠</m:t>
        </m:r>
        <m:r>
          <m:rPr>
            <m:sty m:val="bi"/>
          </m:rPr>
          <w:rPr>
            <w:rFonts w:ascii="Cambria Math" w:hAnsi="Cambria Math"/>
          </w:rPr>
          <m:t>ADC</m:t>
        </m:r>
        <m:r>
          <m:rPr>
            <m:sty m:val="b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90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  <w:r>
        <w:rPr>
          <w:b/>
          <w:bCs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m:oMath>
        <m:r>
          <m:rPr>
            <m:sty m:val="b"/>
          </m:rPr>
          <w:rPr>
            <w:rFonts w:ascii="Cambria Math" w:hAnsi="Cambria Math"/>
          </w:rPr>
          <m:t>∵∠</m:t>
        </m:r>
        <m:r>
          <m:rPr>
            <m:sty m:val="bi"/>
          </m:rPr>
          <w:rPr>
            <w:rFonts w:ascii="Cambria Math" w:hAnsi="Cambria Math"/>
          </w:rPr>
          <m:t>F</m:t>
        </m:r>
        <m:r>
          <m:rPr>
            <m:sty m:val="b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90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∘</m:t>
            </m:r>
          </m:sup>
        </m:sSup>
      </m:oMath>
      <w:r>
        <w:rPr>
          <w:b/>
          <w:bCs/>
        </w:rPr>
        <w:t>,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u w:val="single"/>
          <w:lang w:eastAsia="zh-CN"/>
        </w:rPr>
      </w:pPr>
      <m:oMath>
        <m:r>
          <m:rPr>
            <m:sty m:val="b"/>
          </m:rPr>
          <w:rPr>
            <w:rFonts w:ascii="Cambria Math" w:hAnsi="Cambria Math"/>
          </w:rPr>
          <m:t>∴</m:t>
        </m:r>
      </m:oMath>
      <w:r>
        <w:rPr>
          <w:rFonts w:hAnsi="Cambria Math" w:hint="eastAsia"/>
          <w:b/>
          <w:bCs/>
          <w:u w:val="single"/>
          <w:lang w:eastAsia="zh-CN"/>
        </w:rPr>
        <w:t xml:space="preserve">     </w:t>
      </w:r>
      <w:r>
        <w:rPr>
          <w:rFonts w:hAnsi="Cambria Math" w:hint="eastAsia"/>
          <w:b/>
          <w:bCs/>
          <w:u w:val="single"/>
          <w:lang w:eastAsia="zh-CN"/>
        </w:rPr>
        <w:t>①</w:t>
      </w:r>
      <w:r>
        <w:rPr>
          <w:rFonts w:hAnsi="Cambria Math" w:hint="eastAsia"/>
          <w:b/>
          <w:bCs/>
          <w:u w:val="single"/>
          <w:lang w:eastAsia="zh-CN"/>
        </w:rPr>
        <w:t xml:space="preserve">    </w:t>
      </w:r>
      <w:r>
        <w:rPr>
          <w:rFonts w:hAnsi="Cambria Math" w:hint="eastAsia"/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m:oMath>
        <m:r>
          <m:rPr>
            <m:sty m:val="b"/>
          </m:rPr>
          <w:rPr>
            <w:rFonts w:ascii="Cambria Math" w:hAnsi="Cambria Math"/>
          </w:rPr>
          <m:t>∵</m:t>
        </m:r>
        <m:r>
          <m:rPr>
            <m:sty m:val="bi"/>
          </m:rPr>
          <w:rPr>
            <w:rFonts w:ascii="Cambria Math" w:hAnsi="Cambria Math"/>
          </w:rPr>
          <m:t>EF</m:t>
        </m:r>
        <m:r>
          <m:rPr>
            <m:sty m:val="b"/>
          </m:rPr>
          <w:rPr>
            <w:rFonts w:ascii="Cambria Math" w:hAnsi="Cambria Math"/>
          </w:rPr>
          <m:t>//</m:t>
        </m:r>
        <m:r>
          <m:rPr>
            <m:sty m:val="bi"/>
          </m:rPr>
          <w:rPr>
            <w:rFonts w:ascii="Cambria Math" w:hAnsi="Cambria Math"/>
          </w:rPr>
          <m:t>BC</m:t>
        </m:r>
      </m:oMath>
      <w:r>
        <w:rPr>
          <w:b/>
          <w:bCs/>
        </w:rPr>
        <w:t>,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m:oMath>
        <m:r>
          <m:rPr>
            <m:sty m:val="b"/>
          </m:rPr>
          <w:rPr>
            <w:rFonts w:ascii="Cambria Math" w:hAnsi="Cambria Math"/>
          </w:rPr>
          <m:t>∴</m:t>
        </m:r>
      </m:oMath>
      <w:r>
        <w:rPr>
          <w:rFonts w:hAnsi="Cambria Math" w:hint="eastAsia"/>
          <w:b/>
          <w:bCs/>
          <w:u w:val="single"/>
          <w:lang w:eastAsia="zh-CN"/>
        </w:rPr>
        <w:t xml:space="preserve">      </w:t>
      </w:r>
      <w:r>
        <w:rPr>
          <w:rFonts w:hAnsi="Cambria Math" w:hint="eastAsia"/>
          <w:b/>
          <w:bCs/>
          <w:u w:val="single"/>
          <w:lang w:eastAsia="zh-CN"/>
        </w:rPr>
        <w:t>②</w:t>
      </w:r>
      <w:r>
        <w:rPr>
          <w:rFonts w:hAnsi="Cambria Math" w:hint="eastAsia"/>
          <w:b/>
          <w:bCs/>
          <w:u w:val="single"/>
          <w:lang w:eastAsia="zh-CN"/>
        </w:rPr>
        <w:t xml:space="preserve">        </w:t>
      </w:r>
      <w:r>
        <w:rPr>
          <w:rFonts w:hAnsi="Cambria Math" w:hint="eastAsia"/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>又</w:t>
      </w:r>
      <w:r>
        <w:rPr>
          <w:b/>
          <w:bCs/>
        </w:rPr>
        <w:t xml:space="preserve"> </w:t>
      </w:r>
      <m:oMath>
        <m:r>
          <m:rPr>
            <m:sty m:val="b"/>
          </m:rPr>
          <w:rPr>
            <w:rFonts w:ascii="Cambria Math" w:hAnsi="Cambria Math"/>
          </w:rPr>
          <m:t>∵</m:t>
        </m:r>
      </m:oMath>
      <w:r>
        <w:rPr>
          <w:rFonts w:hAnsi="Cambria Math" w:hint="eastAsia"/>
          <w:b/>
          <w:bCs/>
          <w:u w:val="single"/>
          <w:lang w:eastAsia="zh-CN"/>
        </w:rPr>
        <w:t xml:space="preserve">       </w:t>
      </w:r>
      <w:r>
        <w:rPr>
          <w:rFonts w:hAnsi="Cambria Math" w:hint="eastAsia"/>
          <w:b/>
          <w:bCs/>
          <w:u w:val="single"/>
          <w:lang w:eastAsia="zh-CN"/>
        </w:rPr>
        <w:t>③</w:t>
      </w:r>
      <w:r>
        <w:rPr>
          <w:rFonts w:hAnsi="Cambria Math" w:hint="eastAsia"/>
          <w:b/>
          <w:bCs/>
          <w:u w:val="single"/>
          <w:lang w:eastAsia="zh-CN"/>
        </w:rPr>
        <w:t xml:space="preserve">       </w:t>
      </w:r>
      <w:r>
        <w:rPr>
          <w:rFonts w:hAnsi="Cambria Math" w:hint="eastAsia"/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m:oMath>
        <m:r>
          <m:rPr>
            <m:sty m:val="b"/>
          </m:rPr>
          <w:rPr>
            <w:rFonts w:ascii="Cambria Math" w:hAnsi="Cambria Math"/>
          </w:rPr>
          <m:t>∴△</m:t>
        </m:r>
        <m:r>
          <m:rPr>
            <m:sty m:val="bi"/>
          </m:rPr>
          <w:rPr>
            <w:rFonts w:ascii="Cambria Math" w:hAnsi="Cambria Math"/>
          </w:rPr>
          <m:t>ADC</m:t>
        </m:r>
        <m:r>
          <m:rPr>
            <m:sty m:val="b"/>
          </m:rPr>
          <w:rPr>
            <w:rFonts w:ascii="Cambria Math" w:hAnsi="Cambria Math"/>
          </w:rPr>
          <m:t>≅△</m:t>
        </m:r>
        <m:r>
          <m:rPr>
            <m:sty m:val="bi"/>
          </m:rPr>
          <w:rPr>
            <w:rFonts w:ascii="Cambria Math" w:hAnsi="Cambria Math"/>
          </w:rPr>
          <m:t>CFA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AAS</m:t>
            </m:r>
          </m:e>
        </m:d>
      </m:oMath>
      <w:r>
        <w:rPr>
          <w:b/>
          <w:bCs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</w:rPr>
        <w:t>同理可得</w:t>
      </w:r>
      <w:r>
        <w:rPr>
          <w:b/>
          <w:bCs/>
        </w:rPr>
        <w:t>:</w:t>
      </w:r>
      <w:r>
        <w:rPr>
          <w:rFonts w:hint="eastAsia"/>
          <w:b/>
          <w:bCs/>
          <w:u w:val="single"/>
          <w:lang w:eastAsia="zh-CN"/>
        </w:rPr>
        <w:t xml:space="preserve">       </w:t>
      </w:r>
      <w:r>
        <w:rPr>
          <w:rFonts w:hint="eastAsia"/>
          <w:b/>
          <w:bCs/>
          <w:u w:val="single"/>
          <w:lang w:eastAsia="zh-CN"/>
        </w:rPr>
        <w:t>④</w:t>
      </w:r>
      <w:r>
        <w:rPr>
          <w:rFonts w:hint="eastAsia"/>
          <w:b/>
          <w:bCs/>
          <w:u w:val="single"/>
          <w:lang w:eastAsia="zh-CN"/>
        </w:rPr>
        <w:t xml:space="preserve">        </w:t>
      </w:r>
      <w:r>
        <w:rPr>
          <w:rFonts w:hint="eastAsia"/>
          <w:b/>
          <w:bCs/>
          <w:lang w:eastAsia="zh-CN"/>
        </w:rPr>
        <w:t>.</w:t>
      </w:r>
    </w:p>
    <w:p w:rsidR="006756D9" w:rsidRDefault="006756D9" w:rsidP="00B158FD">
      <w:pPr>
        <w:pStyle w:val="FirstParagraph"/>
        <w:ind w:firstLineChars="200" w:firstLine="482"/>
        <w:rPr>
          <w:rFonts w:hAnsi="Cambria Math"/>
          <w:b/>
          <w:bCs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bCs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sty m:val="b"/>
                </m:rPr>
                <w:rPr>
                  <w:rFonts w:ascii="Cambria Math" w:hAnsi="Cambria Math"/>
                </w:rPr>
                <m:t>△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ABC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bCs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sty m:val="b"/>
                </m:rPr>
                <w:rPr>
                  <w:rFonts w:ascii="Cambria Math" w:hAnsi="Cambria Math"/>
                </w:rPr>
                <m:t>△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ADC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b/>
                  <w:bCs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sty m:val="b"/>
                </m:rPr>
                <w:rPr>
                  <w:rFonts w:ascii="Cambria Math" w:hAnsi="Cambria Math"/>
                </w:rPr>
                <m:t>△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ABD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bCs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den>
          </m:f>
          <m:sSub>
            <m:sSubPr>
              <m:ctrlPr>
                <w:rPr>
                  <w:rFonts w:ascii="Cambria Math" w:hAnsi="Cambria Math"/>
                  <w:b/>
                  <w:bCs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nor/>
                </m:rPr>
                <w:rPr>
                  <w:rFonts w:ascii="Cambria Math" w:hAnsi="Cambria Math"/>
                  <w:b/>
                  <w:bCs/>
                </w:rPr>
                <m:t>矩形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ADCF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b/>
                  <w:bCs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den>
          </m:f>
          <m:sSub>
            <m:sSubPr>
              <m:ctrlPr>
                <w:rPr>
                  <w:rFonts w:ascii="Cambria Math" w:hAnsi="Cambria Math"/>
                  <w:b/>
                  <w:bCs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nor/>
                </m:rPr>
                <w:rPr>
                  <w:rFonts w:ascii="Cambria Math" w:hAnsi="Cambria Math"/>
                  <w:b/>
                  <w:bCs/>
                </w:rPr>
                <m:t>矩形</m:t>
              </m:r>
              <m:r>
                <m:rPr>
                  <m:sty m:val="bi"/>
                </m:rPr>
                <w:rPr>
                  <w:rFonts w:ascii="Cambria Math" w:hAnsi="Cambria Math"/>
                </w:rPr>
                <m:t>AEBD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bCs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den>
          </m:f>
          <m:sSub>
            <m:sSubPr>
              <m:ctrlPr>
                <w:rPr>
                  <w:rFonts w:ascii="Cambria Math" w:hAnsi="Cambria Math"/>
                  <w:b/>
                  <w:bCs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nor/>
                </m:rPr>
                <w:rPr>
                  <w:rFonts w:ascii="Cambria Math" w:hAnsi="Cambria Math"/>
                  <w:b/>
                  <w:bCs/>
                </w:rPr>
                <m:t>矩形</m:t>
              </m:r>
              <m:r>
                <m:rPr>
                  <m:nor/>
                </m:rPr>
                <w:rPr>
                  <w:rFonts w:ascii="Cambria Math" w:hAnsi="Cambria Math"/>
                  <w:b/>
                  <w:bCs/>
                </w:rPr>
                <m:t>BCFE</m:t>
              </m:r>
            </m:sub>
          </m:sSub>
          <m:r>
            <m:rPr>
              <m:sty m:val="b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b/>
                  <w:bCs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den>
          </m:f>
          <m:r>
            <m:rPr>
              <m:sty m:val="bi"/>
            </m:rPr>
            <w:rPr>
              <w:rFonts w:ascii="Cambria Math" w:hAnsi="Cambria Math"/>
            </w:rPr>
            <m:t>ah</m:t>
          </m:r>
          <m:r>
            <m:rPr>
              <m:sty m:val="b"/>
            </m:rPr>
            <w:rPr>
              <w:rFonts w:ascii="Cambria Math" w:hAnsi="Cambria Math"/>
            </w:rPr>
            <m:t>.</m:t>
          </m:r>
        </m:oMath>
      </m:oMathPara>
    </w:p>
    <w:p w:rsidR="006756D9" w:rsidRDefault="006756D9" w:rsidP="00B158FD">
      <w:pPr>
        <w:pStyle w:val="FirstParagraph"/>
        <w:ind w:firstLineChars="200" w:firstLine="482"/>
        <w:rPr>
          <w:rFonts w:hAnsi="Cambria Math"/>
          <w:b/>
          <w:bCs/>
        </w:rPr>
      </w:pPr>
    </w:p>
    <w:p w:rsidR="006756D9" w:rsidRDefault="006756D9" w:rsidP="00B158FD">
      <w:pPr>
        <w:pStyle w:val="FirstParagraph"/>
        <w:ind w:firstLineChars="200" w:firstLine="482"/>
        <w:rPr>
          <w:rFonts w:hAnsi="Cambria Math"/>
          <w:b/>
          <w:bCs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三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解答题（共</w:t>
      </w:r>
      <w:r>
        <w:rPr>
          <w:b/>
          <w:bCs/>
          <w:lang w:eastAsia="zh-CN"/>
        </w:rPr>
        <w:t xml:space="preserve"> 7 </w:t>
      </w:r>
      <w:r>
        <w:rPr>
          <w:b/>
          <w:bCs/>
          <w:lang w:eastAsia="zh-CN"/>
        </w:rPr>
        <w:t>个小题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每小题</w:t>
      </w:r>
      <w:r>
        <w:rPr>
          <w:b/>
          <w:bCs/>
          <w:lang w:eastAsia="zh-CN"/>
        </w:rPr>
        <w:t xml:space="preserve"> 10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共</w:t>
      </w:r>
      <w:r>
        <w:rPr>
          <w:b/>
          <w:bCs/>
          <w:lang w:eastAsia="zh-CN"/>
        </w:rPr>
        <w:t xml:space="preserve"> 70 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>)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19.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世界读书日</w:t>
      </w:r>
      <w:r>
        <w:rPr>
          <w:b/>
          <w:bCs/>
          <w:lang w:eastAsia="zh-CN"/>
        </w:rPr>
        <w:t xml:space="preserve">” </w:t>
      </w:r>
      <w:r>
        <w:rPr>
          <w:b/>
          <w:bCs/>
          <w:lang w:eastAsia="zh-CN"/>
        </w:rPr>
        <w:t>到来之际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学校开展了课外阅读主题周活动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活动结束后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经初步统计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所有学生的课外阅读时长都不低于</w:t>
      </w:r>
      <w:r>
        <w:rPr>
          <w:b/>
          <w:bCs/>
          <w:lang w:eastAsia="zh-CN"/>
        </w:rPr>
        <w:t xml:space="preserve"> 6 </w:t>
      </w:r>
      <w:r>
        <w:rPr>
          <w:b/>
          <w:bCs/>
          <w:lang w:eastAsia="zh-CN"/>
        </w:rPr>
        <w:t>小时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但不足</w:t>
      </w:r>
      <w:r>
        <w:rPr>
          <w:b/>
          <w:bCs/>
          <w:lang w:eastAsia="zh-CN"/>
        </w:rPr>
        <w:t xml:space="preserve"> 12 </w:t>
      </w:r>
      <w:r>
        <w:rPr>
          <w:b/>
          <w:bCs/>
          <w:lang w:eastAsia="zh-CN"/>
        </w:rPr>
        <w:t>小时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从七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八年级中各随机抽取了</w:t>
      </w:r>
      <w:r>
        <w:rPr>
          <w:b/>
          <w:bCs/>
          <w:lang w:eastAsia="zh-CN"/>
        </w:rPr>
        <w:t xml:space="preserve"> 20 </w:t>
      </w:r>
      <w:r>
        <w:rPr>
          <w:b/>
          <w:bCs/>
          <w:lang w:eastAsia="zh-CN"/>
        </w:rPr>
        <w:t>名学生</w:t>
      </w:r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对他们在活动期间课外阅读时长</w:t>
      </w:r>
      <w:r>
        <w:rPr>
          <w:b/>
          <w:bCs/>
          <w:lang w:eastAsia="zh-CN"/>
        </w:rPr>
        <w:t>(</w:t>
      </w:r>
      <w:r>
        <w:rPr>
          <w:b/>
          <w:bCs/>
          <w:lang w:eastAsia="zh-CN"/>
        </w:rPr>
        <w:t>单位</w:t>
      </w:r>
      <w:r>
        <w:rPr>
          <w:b/>
          <w:bCs/>
          <w:lang w:eastAsia="zh-CN"/>
        </w:rPr>
        <w:t xml:space="preserve">: </w:t>
      </w:r>
      <w:r>
        <w:rPr>
          <w:b/>
          <w:bCs/>
          <w:lang w:eastAsia="zh-CN"/>
        </w:rPr>
        <w:t>小时</w:t>
      </w:r>
      <w:r>
        <w:rPr>
          <w:b/>
          <w:bCs/>
          <w:lang w:eastAsia="zh-CN"/>
        </w:rPr>
        <w:t>)</w:t>
      </w:r>
      <w:r>
        <w:rPr>
          <w:b/>
          <w:bCs/>
          <w:lang w:eastAsia="zh-CN"/>
        </w:rPr>
        <w:t>进行整理、描述和分析</w:t>
      </w:r>
      <w:r>
        <w:rPr>
          <w:b/>
          <w:bCs/>
          <w:lang w:eastAsia="zh-CN"/>
        </w:rPr>
        <w:t>(</w:t>
      </w:r>
      <w:r>
        <w:rPr>
          <w:b/>
          <w:bCs/>
          <w:lang w:eastAsia="zh-CN"/>
        </w:rPr>
        <w:t>阅读时长记为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6</m:t>
        </m:r>
        <m:r>
          <m:rPr>
            <m:sty m:val="b"/>
          </m:rPr>
          <w:rPr>
            <w:rFonts w:ascii="Cambria Math" w:hAnsi="Cambria Math"/>
            <w:lang w:eastAsia="zh-CN"/>
          </w:rPr>
          <m:t>≤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&lt;</m:t>
        </m:r>
        <m:r>
          <m:rPr>
            <m:sty m:val="bi"/>
          </m:rPr>
          <w:rPr>
            <w:rFonts w:ascii="Cambria Math" w:hAnsi="Cambria Math"/>
            <w:lang w:eastAsia="zh-CN"/>
          </w:rPr>
          <m:t>7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记为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6</m:t>
        </m:r>
        <m:r>
          <m:rPr>
            <m:sty m:val="b"/>
          </m:rPr>
          <w:rPr>
            <w:rFonts w:ascii="Cambria Math" w:hAnsi="Cambria Math"/>
            <w:lang w:eastAsia="zh-CN"/>
          </w:rPr>
          <m:t>;</m:t>
        </m:r>
        <m:r>
          <m:rPr>
            <m:sty m:val="bi"/>
          </m:rPr>
          <w:rPr>
            <w:rFonts w:ascii="Cambria Math" w:hAnsi="Cambria Math"/>
            <w:lang w:eastAsia="zh-CN"/>
          </w:rPr>
          <m:t>7</m:t>
        </m:r>
        <m:r>
          <m:rPr>
            <m:sty m:val="b"/>
          </m:rPr>
          <w:rPr>
            <w:rFonts w:ascii="Cambria Math" w:hAnsi="Cambria Math"/>
            <w:lang w:eastAsia="zh-CN"/>
          </w:rPr>
          <m:t>≤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&lt;</m:t>
        </m:r>
        <m:r>
          <m:rPr>
            <m:sty m:val="bi"/>
          </m:rPr>
          <w:rPr>
            <w:rFonts w:ascii="Cambria Math" w:hAnsi="Cambria Math"/>
            <w:lang w:eastAsia="zh-CN"/>
          </w:rPr>
          <m:t>8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记为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7</m:t>
        </m:r>
        <m:r>
          <m:rPr>
            <m:sty m:val="b"/>
          </m:rPr>
          <w:rPr>
            <w:rFonts w:ascii="Cambria Math" w:hAnsi="Cambria Math"/>
            <w:lang w:eastAsia="zh-CN"/>
          </w:rPr>
          <m:t>;</m:t>
        </m:r>
        <m:r>
          <m:rPr>
            <m:sty m:val="bi"/>
          </m:rPr>
          <w:rPr>
            <w:rFonts w:ascii="Cambria Math" w:hAnsi="Cambria Math"/>
            <w:lang w:eastAsia="zh-CN"/>
          </w:rPr>
          <m:t>8</m:t>
        </m:r>
        <m:r>
          <m:rPr>
            <m:sty m:val="b"/>
          </m:rPr>
          <w:rPr>
            <w:rFonts w:ascii="Cambria Math" w:hAnsi="Cambria Math"/>
            <w:lang w:eastAsia="zh-CN"/>
          </w:rPr>
          <m:t>≤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  <m:r>
          <m:rPr>
            <m:sty m:val="b"/>
          </m:rPr>
          <w:rPr>
            <w:rFonts w:ascii="Cambria Math" w:hAnsi="Cambria Math"/>
            <w:lang w:eastAsia="zh-CN"/>
          </w:rPr>
          <m:t>&lt;</m:t>
        </m:r>
        <m:r>
          <m:rPr>
            <m:sty m:val="bi"/>
          </m:rPr>
          <w:rPr>
            <w:rFonts w:ascii="Cambria Math" w:hAnsi="Cambria Math"/>
            <w:lang w:eastAsia="zh-CN"/>
          </w:rPr>
          <m:t>9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记为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8</m:t>
        </m:r>
        <m:r>
          <m:rPr>
            <m:sty m:val="b"/>
          </m:rPr>
          <w:rPr>
            <w:rFonts w:ascii="Cambria Math" w:hAnsi="Cambria Math"/>
            <w:lang w:eastAsia="zh-CN"/>
          </w:rPr>
          <m:t>;…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以此类推</w:t>
      </w:r>
      <w:r>
        <w:rPr>
          <w:b/>
          <w:bCs/>
          <w:lang w:eastAsia="zh-CN"/>
        </w:rPr>
        <w:t xml:space="preserve">), </w:t>
      </w:r>
      <w:r>
        <w:rPr>
          <w:b/>
          <w:bCs/>
          <w:lang w:eastAsia="zh-CN"/>
        </w:rPr>
        <w:t>下面分别给出了抽取的学生课外阅读时长的部分信息</w:t>
      </w:r>
      <w:r>
        <w:rPr>
          <w:b/>
          <w:bCs/>
          <w:lang w:eastAsia="zh-CN"/>
        </w:rPr>
        <w:t>,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七年级抽取的学生课外阅读时长</w:t>
      </w:r>
      <w:r>
        <w:rPr>
          <w:b/>
          <w:bCs/>
          <w:lang w:eastAsia="zh-CN"/>
        </w:rPr>
        <w:t>:</w:t>
      </w:r>
    </w:p>
    <w:p w:rsidR="006756D9" w:rsidRDefault="003E6BA8" w:rsidP="00B158FD">
      <w:pPr>
        <w:pStyle w:val="a0"/>
        <w:ind w:firstLineChars="200" w:firstLine="482"/>
        <w:rPr>
          <w:b/>
          <w:bCs/>
        </w:rPr>
      </w:pPr>
      <m:oMathPara>
        <m:oMathParaPr>
          <m:jc m:val="center"/>
        </m:oMathParaPr>
        <m:oMath>
          <m:r>
            <m:rPr>
              <m:sty m:val="bi"/>
            </m:rPr>
            <w:rPr>
              <w:rFonts w:ascii="Cambria Math" w:hAnsi="Cambria Math"/>
            </w:rPr>
            <m:t>6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7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7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7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7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8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9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9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9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9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9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10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10</m:t>
          </m:r>
          <m:r>
            <m:rPr>
              <m:sty m:val="b"/>
            </m:rPr>
            <w:rPr>
              <w:rFonts w:ascii="Cambria Math" w:hAnsi="Cambria Math"/>
            </w:rPr>
            <m:t>,</m:t>
          </m:r>
          <m:r>
            <m:rPr>
              <m:sty m:val="bi"/>
            </m:rPr>
            <w:rPr>
              <w:rFonts w:ascii="Cambria Math" w:hAnsi="Cambria Math"/>
            </w:rPr>
            <m:t>11</m:t>
          </m:r>
          <m:r>
            <m:rPr>
              <m:nor/>
            </m:rPr>
            <w:rPr>
              <w:rFonts w:ascii="Cambria Math" w:hAnsi="Cambria Math"/>
              <w:b/>
              <w:bCs/>
            </w:rPr>
            <m:t>,</m:t>
          </m:r>
        </m:oMath>
      </m:oMathPara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5027295" cy="1860550"/>
            <wp:effectExtent l="19050" t="0" r="1905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598273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729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根据以上信息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解答下列问题</w:t>
      </w:r>
      <w:r>
        <w:rPr>
          <w:b/>
          <w:bCs/>
          <w:lang w:eastAsia="zh-CN"/>
        </w:rPr>
        <w:t>:</w:t>
      </w:r>
    </w:p>
    <w:p w:rsidR="006756D9" w:rsidRDefault="003E6BA8" w:rsidP="00B158FD">
      <w:pPr>
        <w:pStyle w:val="FirstParagraph"/>
        <w:ind w:firstLineChars="200" w:firstLine="482"/>
        <w:rPr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填空</w:t>
      </w:r>
      <w:r>
        <w:rPr>
          <w:b/>
          <w:bCs/>
          <w:lang w:eastAsia="zh-CN"/>
        </w:rPr>
        <w:t xml:space="preserve">: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</m:oMath>
      <w:r>
        <w:rPr>
          <w:rFonts w:hAnsi="Cambria Math" w:hint="eastAsia"/>
          <w:b/>
          <w:bCs/>
          <w:lang w:eastAsia="zh-CN"/>
        </w:rPr>
        <w:t>，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 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</m:oMath>
      <w:r>
        <w:rPr>
          <w:rFonts w:hAnsi="Cambria Math" w:hint="eastAsia"/>
          <w:b/>
          <w:bCs/>
          <w:lang w:eastAsia="zh-CN"/>
        </w:rPr>
        <w:t>，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</m:oMath>
      <w:r>
        <w:rPr>
          <w:rFonts w:hAnsi="Cambria Math" w:hint="eastAsia"/>
          <w:b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(2) </w:t>
      </w:r>
      <w:r>
        <w:rPr>
          <w:b/>
          <w:bCs/>
          <w:lang w:eastAsia="zh-CN"/>
        </w:rPr>
        <w:t>该校七年级有</w:t>
      </w:r>
      <w:r>
        <w:rPr>
          <w:b/>
          <w:bCs/>
          <w:lang w:eastAsia="zh-CN"/>
        </w:rPr>
        <w:t xml:space="preserve"> 400 </w:t>
      </w:r>
      <w:r>
        <w:rPr>
          <w:b/>
          <w:bCs/>
          <w:lang w:eastAsia="zh-CN"/>
        </w:rPr>
        <w:t>名学生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估计七年级在主题周活动期间课外阅读时长在</w:t>
      </w:r>
      <w:r>
        <w:rPr>
          <w:b/>
          <w:bCs/>
          <w:lang w:eastAsia="zh-CN"/>
        </w:rPr>
        <w:t xml:space="preserve"> 9 </w:t>
      </w:r>
      <w:r>
        <w:rPr>
          <w:b/>
          <w:bCs/>
          <w:lang w:eastAsia="zh-CN"/>
        </w:rPr>
        <w:t>小时及以上的学生人数</w:t>
      </w:r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(3) </w:t>
      </w:r>
      <w:r>
        <w:rPr>
          <w:b/>
          <w:bCs/>
          <w:lang w:eastAsia="zh-CN"/>
        </w:rPr>
        <w:t>根据以上数据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你认为该校七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八年级学生在主题周活动中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哪个年级学生的阅读积极性更高</w:t>
      </w:r>
      <w:r>
        <w:rPr>
          <w:b/>
          <w:bCs/>
          <w:lang w:eastAsia="zh-CN"/>
        </w:rPr>
        <w:t>?</w:t>
      </w:r>
      <w:r>
        <w:rPr>
          <w:b/>
          <w:bCs/>
          <w:lang w:eastAsia="zh-CN"/>
        </w:rPr>
        <w:t>请说明理由</w:t>
      </w:r>
      <w:r>
        <w:rPr>
          <w:b/>
          <w:bCs/>
          <w:lang w:eastAsia="zh-CN"/>
        </w:rPr>
        <w:t>, (</w:t>
      </w:r>
      <w:r>
        <w:rPr>
          <w:b/>
          <w:bCs/>
          <w:lang w:eastAsia="zh-CN"/>
        </w:rPr>
        <w:t>写出一条理由即可</w:t>
      </w:r>
      <w:r>
        <w:rPr>
          <w:b/>
          <w:bCs/>
          <w:lang w:eastAsia="zh-CN"/>
        </w:rPr>
        <w:t>)</w:t>
      </w: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20. </w:t>
      </w:r>
      <w:r>
        <w:rPr>
          <w:b/>
          <w:bCs/>
          <w:lang w:eastAsia="zh-CN"/>
        </w:rPr>
        <w:t>反比例函数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den>
        </m:f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的图象如图所示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一次函数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kx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k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≠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0</m:t>
            </m:r>
          </m:e>
        </m:d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的图象与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den>
        </m:f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的图象交于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m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-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n</m:t>
            </m:r>
          </m:e>
        </m:d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两点</w:t>
      </w:r>
      <w:r>
        <w:rPr>
          <w:b/>
          <w:bCs/>
          <w:lang w:eastAsia="zh-CN"/>
        </w:rPr>
        <w:t>,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求一次函数的表达式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并在所给的平面直角坐标系中面出该函数的图象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lastRenderedPageBreak/>
        <w:t xml:space="preserve">(2) </w:t>
      </w:r>
      <w:r>
        <w:rPr>
          <w:b/>
          <w:bCs/>
          <w:lang w:eastAsia="zh-CN"/>
        </w:rPr>
        <w:t>观察图象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直接写出不等式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kx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r>
          <m:rPr>
            <m:sty m:val="b"/>
          </m:rPr>
          <w:rPr>
            <w:rFonts w:ascii="Cambria Math" w:hAnsi="Cambria Math"/>
            <w:lang w:eastAsia="zh-CN"/>
          </w:rPr>
          <m:t>&lt;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den>
        </m:f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的解集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(3) </w:t>
      </w:r>
      <w:r>
        <w:rPr>
          <w:b/>
          <w:bCs/>
          <w:lang w:eastAsia="zh-CN"/>
        </w:rPr>
        <w:t>一次函数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kx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的图象与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轴交于点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OA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求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OAC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的面积</w:t>
      </w:r>
      <w:r>
        <w:rPr>
          <w:b/>
          <w:bCs/>
          <w:lang w:eastAsia="zh-CN"/>
        </w:rPr>
        <w:t>.</w:t>
      </w:r>
    </w:p>
    <w:p w:rsidR="006756D9" w:rsidRDefault="003E6BA8">
      <w:pPr>
        <w:pStyle w:val="FirstParagraph"/>
        <w:ind w:firstLineChars="200" w:firstLine="480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2941955" cy="2794635"/>
            <wp:effectExtent l="19050" t="0" r="0" b="0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348608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1955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6756D9" w:rsidP="00B158FD">
      <w:pPr>
        <w:pStyle w:val="FirstParagraph"/>
        <w:ind w:firstLineChars="200" w:firstLine="482"/>
        <w:rPr>
          <w:b/>
          <w:bCs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21. </w:t>
      </w:r>
      <w:r>
        <w:rPr>
          <w:b/>
          <w:bCs/>
          <w:lang w:eastAsia="zh-CN"/>
        </w:rPr>
        <w:t>为保障蔬菜基地种植用水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需要修建灌溉水渠</w:t>
      </w:r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计划修建灌溉水渠</w:t>
      </w:r>
      <w:r>
        <w:rPr>
          <w:b/>
          <w:bCs/>
          <w:lang w:eastAsia="zh-CN"/>
        </w:rPr>
        <w:t xml:space="preserve"> 600 </w:t>
      </w:r>
      <w:r>
        <w:rPr>
          <w:b/>
          <w:bCs/>
          <w:lang w:eastAsia="zh-CN"/>
        </w:rPr>
        <w:t>米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甲施工队施工</w:t>
      </w:r>
      <w:r>
        <w:rPr>
          <w:b/>
          <w:bCs/>
          <w:lang w:eastAsia="zh-CN"/>
        </w:rPr>
        <w:t xml:space="preserve"> 5 </w:t>
      </w:r>
      <w:r>
        <w:rPr>
          <w:b/>
          <w:bCs/>
          <w:lang w:eastAsia="zh-CN"/>
        </w:rPr>
        <w:t>天后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增加施工人员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每天比原来多修建</w:t>
      </w:r>
      <w:r>
        <w:rPr>
          <w:b/>
          <w:bCs/>
          <w:lang w:eastAsia="zh-CN"/>
        </w:rPr>
        <w:t xml:space="preserve"> 20 </w:t>
      </w:r>
      <w:r>
        <w:rPr>
          <w:b/>
          <w:bCs/>
          <w:lang w:eastAsia="zh-CN"/>
        </w:rPr>
        <w:t>米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再施工</w:t>
      </w:r>
      <w:r>
        <w:rPr>
          <w:b/>
          <w:bCs/>
          <w:lang w:eastAsia="zh-CN"/>
        </w:rPr>
        <w:t xml:space="preserve"> 2 </w:t>
      </w:r>
      <w:r>
        <w:rPr>
          <w:b/>
          <w:bCs/>
          <w:lang w:eastAsia="zh-CN"/>
        </w:rPr>
        <w:t>天完成任务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求甲施工队增加人员后每天修建灌溉水渠多少米</w:t>
      </w:r>
      <w:r>
        <w:rPr>
          <w:b/>
          <w:bCs/>
          <w:lang w:eastAsia="zh-CN"/>
        </w:rPr>
        <w:t>?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(2) </w:t>
      </w:r>
      <w:r>
        <w:rPr>
          <w:b/>
          <w:bCs/>
          <w:lang w:eastAsia="zh-CN"/>
        </w:rPr>
        <w:t>因基地面积扩大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现还需修建另一条灌溉水渠</w:t>
      </w:r>
      <w:r>
        <w:rPr>
          <w:b/>
          <w:bCs/>
          <w:lang w:eastAsia="zh-CN"/>
        </w:rPr>
        <w:t xml:space="preserve"> 1800 </w:t>
      </w:r>
      <w:r>
        <w:rPr>
          <w:b/>
          <w:bCs/>
          <w:lang w:eastAsia="zh-CN"/>
        </w:rPr>
        <w:t>米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为早日完成任务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决定派乙施工队与甲施工队同时开工合作修建这条水渠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直至完工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甲施工队按</w:t>
      </w:r>
      <w:r>
        <w:rPr>
          <w:b/>
          <w:bCs/>
          <w:lang w:eastAsia="zh-CN"/>
        </w:rPr>
        <w:t xml:space="preserve"> (1)</w:t>
      </w:r>
      <w:r>
        <w:rPr>
          <w:b/>
          <w:bCs/>
          <w:lang w:eastAsia="zh-CN"/>
        </w:rPr>
        <w:t>中增加人员后的修建速度进行施工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乙施工队修建</w:t>
      </w:r>
      <w:r>
        <w:rPr>
          <w:b/>
          <w:bCs/>
          <w:lang w:eastAsia="zh-CN"/>
        </w:rPr>
        <w:t xml:space="preserve"> 360 </w:t>
      </w:r>
      <w:r>
        <w:rPr>
          <w:b/>
          <w:bCs/>
          <w:lang w:eastAsia="zh-CN"/>
        </w:rPr>
        <w:t>米后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通过技术更新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每天比原来多修建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20</m:t>
        </m:r>
        <m:r>
          <m:rPr>
            <m:sty m:val="b"/>
          </m:rPr>
          <w:rPr>
            <w:rFonts w:ascii="Cambria Math" w:hAnsi="Cambria Math"/>
            <w:lang w:eastAsia="zh-CN"/>
          </w:rPr>
          <m:t>%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灌溉水渠完工时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两施工队修建的长度恰好相同．求乙施工队原来每天修建灌溉水渠多少米</w:t>
      </w:r>
      <w:r>
        <w:rPr>
          <w:b/>
          <w:bCs/>
          <w:lang w:eastAsia="zh-CN"/>
        </w:rPr>
        <w:t>?</w:t>
      </w: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6756D9" w:rsidP="00B158FD">
      <w:pPr>
        <w:pStyle w:val="FirstParagraph"/>
        <w:ind w:firstLineChars="200" w:firstLine="482"/>
        <w:rPr>
          <w:b/>
          <w:bCs/>
          <w:lang w:eastAsia="zh-CN"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22. </w:t>
      </w:r>
      <w:r>
        <w:rPr>
          <w:b/>
          <w:bCs/>
          <w:lang w:eastAsia="zh-CN"/>
        </w:rPr>
        <w:t>湖中小岛上码头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处一名游客突发疾病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需要救援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位于湖面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点处的快艇和湖岸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处的救援船接到通知后立刻同时出发前往救援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计划由快艇赶到码头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接该游客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再沿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方向行驶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与救援船相遇后将该游客转运到救援船上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已知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的北偏东</w:t>
      </w:r>
      <w:r>
        <w:rPr>
          <w:b/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30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方向上</w:t>
      </w:r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的北偏东</w:t>
      </w:r>
      <w:r>
        <w:rPr>
          <w:b/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60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方向上</w:t>
      </w:r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且在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的正南方向</w:t>
      </w:r>
      <w:r>
        <w:rPr>
          <w:b/>
          <w:bCs/>
          <w:lang w:eastAsia="zh-CN"/>
        </w:rPr>
        <w:t xml:space="preserve"> 900 </w:t>
      </w:r>
      <w:r>
        <w:rPr>
          <w:b/>
          <w:bCs/>
          <w:lang w:eastAsia="zh-CN"/>
        </w:rPr>
        <w:t>米处</w:t>
      </w:r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求湖岸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与码头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的距离（结果精确到</w:t>
      </w:r>
      <w:r>
        <w:rPr>
          <w:b/>
          <w:bCs/>
          <w:lang w:eastAsia="zh-CN"/>
        </w:rPr>
        <w:t xml:space="preserve"> 1 </w:t>
      </w:r>
      <w:r>
        <w:rPr>
          <w:b/>
          <w:bCs/>
          <w:lang w:eastAsia="zh-CN"/>
        </w:rPr>
        <w:t>米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参考数据</w:t>
      </w:r>
      <w:r>
        <w:rPr>
          <w:b/>
          <w:bCs/>
          <w:lang w:eastAsia="zh-CN"/>
        </w:rPr>
        <w:t xml:space="preserve">: </w:t>
      </w:r>
      <m:oMath>
        <m:rad>
          <m:radPr>
            <m:degHide m:val="on"/>
            <m:ctrlPr>
              <w:rPr>
                <w:rFonts w:ascii="Cambria Math" w:hAnsi="Cambria Math"/>
                <w:b/>
                <w:bCs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e>
        </m:rad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1</m:t>
        </m:r>
        <m:r>
          <m:rPr>
            <m:sty m:val="bi"/>
          </m:rPr>
          <w:rPr>
            <w:rFonts w:ascii="Cambria Math" w:hAnsi="Cambria Math"/>
            <w:lang w:eastAsia="zh-CN"/>
          </w:rPr>
          <m:t>.</m:t>
        </m:r>
        <m:r>
          <m:rPr>
            <m:sty m:val="bi"/>
          </m:rPr>
          <w:rPr>
            <w:rFonts w:ascii="Cambria Math" w:hAnsi="Cambria Math"/>
            <w:lang w:eastAsia="zh-CN"/>
          </w:rPr>
          <m:t>732</m:t>
        </m:r>
      </m:oMath>
      <w:r>
        <w:rPr>
          <w:b/>
          <w:bCs/>
          <w:lang w:eastAsia="zh-CN"/>
        </w:rPr>
        <w:t xml:space="preserve"> );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</w:rPr>
      </w:pPr>
      <w:r>
        <w:rPr>
          <w:b/>
          <w:bCs/>
          <w:lang w:eastAsia="zh-CN"/>
        </w:rPr>
        <w:t xml:space="preserve">(2) </w:t>
      </w:r>
      <w:r>
        <w:rPr>
          <w:b/>
          <w:bCs/>
          <w:lang w:eastAsia="zh-CN"/>
        </w:rPr>
        <w:t>救援船的平均速度为</w:t>
      </w:r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150 </w:t>
      </w:r>
      <w:r>
        <w:rPr>
          <w:b/>
          <w:bCs/>
          <w:lang w:eastAsia="zh-CN"/>
        </w:rPr>
        <w:t>米</w:t>
      </w:r>
      <w:r>
        <w:rPr>
          <w:b/>
          <w:bCs/>
          <w:lang w:eastAsia="zh-CN"/>
        </w:rPr>
        <w:t>/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快艇的平均速度为</w:t>
      </w:r>
      <w:r>
        <w:rPr>
          <w:b/>
          <w:bCs/>
          <w:lang w:eastAsia="zh-CN"/>
        </w:rPr>
        <w:t xml:space="preserve"> 400 </w:t>
      </w:r>
      <w:r>
        <w:rPr>
          <w:b/>
          <w:bCs/>
          <w:lang w:eastAsia="zh-CN"/>
        </w:rPr>
        <w:t>米</w:t>
      </w:r>
      <w:r>
        <w:rPr>
          <w:b/>
          <w:bCs/>
          <w:lang w:eastAsia="zh-CN"/>
        </w:rPr>
        <w:t>/</w:t>
      </w:r>
      <w:r>
        <w:rPr>
          <w:b/>
          <w:bCs/>
          <w:lang w:eastAsia="zh-CN"/>
        </w:rPr>
        <w:t>分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在接到通知后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快艇能否在</w:t>
      </w:r>
      <w:r>
        <w:rPr>
          <w:b/>
          <w:bCs/>
          <w:lang w:eastAsia="zh-CN"/>
        </w:rPr>
        <w:t xml:space="preserve"> 5 </w:t>
      </w:r>
      <w:r>
        <w:rPr>
          <w:b/>
          <w:bCs/>
          <w:lang w:eastAsia="zh-CN"/>
        </w:rPr>
        <w:t>分钟内将该游客送上救援船</w:t>
      </w:r>
      <w:r>
        <w:rPr>
          <w:b/>
          <w:bCs/>
          <w:lang w:eastAsia="zh-CN"/>
        </w:rPr>
        <w:t xml:space="preserve">? </w:t>
      </w:r>
      <w:r>
        <w:rPr>
          <w:b/>
          <w:bCs/>
          <w:lang w:eastAsia="zh-CN"/>
        </w:rPr>
        <w:t>请说明理由</w:t>
      </w:r>
      <w:r>
        <w:rPr>
          <w:b/>
          <w:bCs/>
          <w:lang w:eastAsia="zh-CN"/>
        </w:rPr>
        <w:t xml:space="preserve">. </w:t>
      </w:r>
      <w:r>
        <w:rPr>
          <w:b/>
          <w:bCs/>
        </w:rPr>
        <w:t>(</w:t>
      </w:r>
      <w:r>
        <w:rPr>
          <w:b/>
          <w:bCs/>
        </w:rPr>
        <w:t>接送游客上下船的时间忽略不计</w:t>
      </w:r>
      <w:r>
        <w:rPr>
          <w:b/>
          <w:bCs/>
        </w:rPr>
        <w:t>)</w:t>
      </w:r>
    </w:p>
    <w:p w:rsidR="006756D9" w:rsidRDefault="003E6BA8">
      <w:pPr>
        <w:pStyle w:val="FirstParagraph"/>
        <w:ind w:firstLineChars="200" w:firstLine="480"/>
        <w:jc w:val="right"/>
        <w:rPr>
          <w:b/>
          <w:bCs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2199005" cy="3100070"/>
            <wp:effectExtent l="19050" t="0" r="0" b="0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938981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9005" cy="310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6756D9" w:rsidP="00B158FD">
      <w:pPr>
        <w:pStyle w:val="FirstParagraph"/>
        <w:ind w:firstLineChars="200" w:firstLine="482"/>
        <w:rPr>
          <w:b/>
          <w:bCs/>
        </w:rPr>
      </w:pP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23. </w:t>
      </w:r>
      <w:r>
        <w:rPr>
          <w:b/>
          <w:bCs/>
          <w:lang w:eastAsia="zh-CN"/>
        </w:rPr>
        <w:t>对于一个各数位上的数字均不为</w:t>
      </w:r>
      <w:r>
        <w:rPr>
          <w:b/>
          <w:bCs/>
          <w:lang w:eastAsia="zh-CN"/>
        </w:rPr>
        <w:t xml:space="preserve"> 0 </w:t>
      </w:r>
      <w:r>
        <w:rPr>
          <w:b/>
          <w:bCs/>
          <w:lang w:eastAsia="zh-CN"/>
        </w:rPr>
        <w:t>的三位自然数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N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N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能被它的各数位上的数字之和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m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整除</w:t>
      </w:r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则称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N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是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m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</w:t>
      </w:r>
      <w:r>
        <w:rPr>
          <w:b/>
          <w:bCs/>
          <w:lang w:eastAsia="zh-CN"/>
        </w:rPr>
        <w:t>“</w:t>
      </w:r>
      <w:r>
        <w:rPr>
          <w:b/>
          <w:bCs/>
          <w:lang w:eastAsia="zh-CN"/>
        </w:rPr>
        <w:t>和倍数</w:t>
      </w:r>
      <w:r>
        <w:rPr>
          <w:b/>
          <w:bCs/>
          <w:lang w:eastAsia="zh-CN"/>
        </w:rPr>
        <w:t>”.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例如</w:t>
      </w:r>
      <w:r>
        <w:rPr>
          <w:b/>
          <w:bCs/>
          <w:lang w:eastAsia="zh-CN"/>
        </w:rPr>
        <w:t xml:space="preserve">: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∵</m:t>
        </m:r>
        <m:r>
          <m:rPr>
            <m:sty m:val="bi"/>
          </m:rPr>
          <w:rPr>
            <w:rFonts w:ascii="Cambria Math" w:hAnsi="Cambria Math"/>
            <w:lang w:eastAsia="zh-CN"/>
          </w:rPr>
          <m:t>247</m:t>
        </m:r>
        <m:r>
          <m:rPr>
            <m:sty m:val="b"/>
          </m:rPr>
          <w:rPr>
            <w:rFonts w:ascii="Cambria Math" w:hAnsi="Cambria Math"/>
            <w:lang w:eastAsia="zh-CN"/>
          </w:rPr>
          <m:t>÷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7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247</m:t>
        </m:r>
        <m:r>
          <m:rPr>
            <m:sty m:val="b"/>
          </m:rPr>
          <w:rPr>
            <w:rFonts w:ascii="Cambria Math" w:hAnsi="Cambria Math"/>
            <w:lang w:eastAsia="zh-CN"/>
          </w:rPr>
          <m:t>÷</m:t>
        </m:r>
        <m:r>
          <m:rPr>
            <m:sty m:val="bi"/>
          </m:rPr>
          <w:rPr>
            <w:rFonts w:ascii="Cambria Math" w:hAnsi="Cambria Math"/>
            <w:lang w:eastAsia="zh-CN"/>
          </w:rPr>
          <m:t>13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19</m:t>
        </m:r>
        <m:r>
          <m:rPr>
            <m:sty m:val="b"/>
          </m:rPr>
          <w:rPr>
            <w:rFonts w:ascii="Cambria Math" w:hAnsi="Cambria Math"/>
            <w:lang w:eastAsia="zh-CN"/>
          </w:rPr>
          <m:t>,∴</m:t>
        </m:r>
        <m:r>
          <m:rPr>
            <m:sty m:val="bi"/>
          </m:rPr>
          <w:rPr>
            <w:rFonts w:ascii="Cambria Math" w:hAnsi="Cambria Math"/>
            <w:lang w:eastAsia="zh-CN"/>
          </w:rPr>
          <m:t>247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是</w:t>
      </w:r>
      <w:r>
        <w:rPr>
          <w:b/>
          <w:bCs/>
          <w:lang w:eastAsia="zh-CN"/>
        </w:rPr>
        <w:t xml:space="preserve"> 13 </w:t>
      </w:r>
      <w:r>
        <w:rPr>
          <w:b/>
          <w:bCs/>
          <w:lang w:eastAsia="zh-CN"/>
        </w:rPr>
        <w:t>的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和倍数</w:t>
      </w:r>
      <w:r>
        <w:rPr>
          <w:b/>
          <w:bCs/>
          <w:lang w:eastAsia="zh-CN"/>
        </w:rPr>
        <w:t>”.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>又如</w:t>
      </w:r>
      <w:r>
        <w:rPr>
          <w:b/>
          <w:bCs/>
          <w:lang w:eastAsia="zh-CN"/>
        </w:rPr>
        <w:t xml:space="preserve">: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∵</m:t>
        </m:r>
        <m:r>
          <m:rPr>
            <m:sty m:val="bi"/>
          </m:rPr>
          <w:rPr>
            <w:rFonts w:ascii="Cambria Math" w:hAnsi="Cambria Math"/>
            <w:lang w:eastAsia="zh-CN"/>
          </w:rPr>
          <m:t>214</m:t>
        </m:r>
        <m:r>
          <m:rPr>
            <m:sty m:val="b"/>
          </m:rPr>
          <w:rPr>
            <w:rFonts w:ascii="Cambria Math" w:hAnsi="Cambria Math"/>
            <w:lang w:eastAsia="zh-CN"/>
          </w:rPr>
          <m:t>÷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e>
        </m:d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214</m:t>
        </m:r>
        <m:r>
          <m:rPr>
            <m:sty m:val="b"/>
          </m:rPr>
          <w:rPr>
            <w:rFonts w:ascii="Cambria Math" w:hAnsi="Cambria Math"/>
            <w:lang w:eastAsia="zh-CN"/>
          </w:rPr>
          <m:t>÷</m:t>
        </m:r>
        <m:r>
          <m:rPr>
            <m:sty m:val="bi"/>
          </m:rPr>
          <w:rPr>
            <w:rFonts w:ascii="Cambria Math" w:hAnsi="Cambria Math"/>
            <w:lang w:eastAsia="zh-CN"/>
          </w:rPr>
          <m:t>7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30</m:t>
        </m:r>
        <m:r>
          <m:rPr>
            <m:sty m:val="b"/>
          </m:rPr>
          <w:rPr>
            <w:rFonts w:ascii="Cambria Math" w:hAnsi="Cambria Math"/>
            <w:lang w:eastAsia="zh-CN"/>
          </w:rPr>
          <m:t>⋯⋯</m:t>
        </m:r>
        <m:r>
          <m:rPr>
            <m:sty m:val="bi"/>
          </m:rPr>
          <w:rPr>
            <w:rFonts w:ascii="Cambria Math" w:hAnsi="Cambria Math"/>
            <w:lang w:eastAsia="zh-CN"/>
          </w:rPr>
          <m:t>4</m:t>
        </m:r>
        <m:r>
          <m:rPr>
            <m:sty m:val="b"/>
          </m:rPr>
          <w:rPr>
            <w:rFonts w:ascii="Cambria Math" w:hAnsi="Cambria Math"/>
            <w:lang w:eastAsia="zh-CN"/>
          </w:rPr>
          <m:t>,∴</m:t>
        </m:r>
        <m:r>
          <m:rPr>
            <m:sty m:val="bi"/>
          </m:rPr>
          <w:rPr>
            <w:rFonts w:ascii="Cambria Math" w:hAnsi="Cambria Math"/>
            <w:lang w:eastAsia="zh-CN"/>
          </w:rPr>
          <m:t>214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不是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和倍数</w:t>
      </w:r>
      <w:r>
        <w:rPr>
          <w:b/>
          <w:bCs/>
          <w:lang w:eastAsia="zh-CN"/>
        </w:rPr>
        <w:t>”.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判断</w:t>
      </w:r>
      <w:r>
        <w:rPr>
          <w:b/>
          <w:bCs/>
          <w:lang w:eastAsia="zh-CN"/>
        </w:rPr>
        <w:t xml:space="preserve"> 357, 441 </w:t>
      </w:r>
      <w:r>
        <w:rPr>
          <w:b/>
          <w:bCs/>
          <w:lang w:eastAsia="zh-CN"/>
        </w:rPr>
        <w:t>是否是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和倍数</w:t>
      </w:r>
      <w:r>
        <w:rPr>
          <w:b/>
          <w:bCs/>
          <w:lang w:eastAsia="zh-CN"/>
        </w:rPr>
        <w:t xml:space="preserve">”? </w:t>
      </w:r>
      <w:r>
        <w:rPr>
          <w:b/>
          <w:bCs/>
          <w:lang w:eastAsia="zh-CN"/>
        </w:rPr>
        <w:t>说明理由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(2) </w:t>
      </w:r>
      <w:r>
        <w:rPr>
          <w:b/>
          <w:bCs/>
          <w:lang w:eastAsia="zh-CN"/>
        </w:rPr>
        <w:t>三位数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是</w:t>
      </w:r>
      <w:r>
        <w:rPr>
          <w:b/>
          <w:bCs/>
          <w:lang w:eastAsia="zh-CN"/>
        </w:rPr>
        <w:t xml:space="preserve"> 12 </w:t>
      </w:r>
      <w:r>
        <w:rPr>
          <w:b/>
          <w:bCs/>
          <w:lang w:eastAsia="zh-CN"/>
        </w:rPr>
        <w:t>的</w:t>
      </w:r>
      <w:r>
        <w:rPr>
          <w:b/>
          <w:bCs/>
          <w:lang w:eastAsia="zh-CN"/>
        </w:rPr>
        <w:t xml:space="preserve"> “</w:t>
      </w:r>
      <w:r>
        <w:rPr>
          <w:b/>
          <w:bCs/>
          <w:lang w:eastAsia="zh-CN"/>
        </w:rPr>
        <w:t>和倍数</w:t>
      </w:r>
      <w:r>
        <w:rPr>
          <w:b/>
          <w:bCs/>
          <w:lang w:eastAsia="zh-CN"/>
        </w:rPr>
        <w:t xml:space="preserve">”,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分别是数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其中一个数位上的数字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且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&gt;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r>
          <m:rPr>
            <m:sty m:val="b"/>
          </m:rPr>
          <w:rPr>
            <w:rFonts w:ascii="Cambria Math" w:hAnsi="Cambria Math"/>
            <w:lang w:eastAsia="zh-CN"/>
          </w:rPr>
          <m:t>&gt;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>,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中任选两个组成两位数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其中最大的两位数记为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F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</m:e>
        </m:d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最小的两位数记为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G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A</m:t>
            </m:r>
          </m:e>
        </m:d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若</w:t>
      </w:r>
      <w:r>
        <w:rPr>
          <w:b/>
          <w:bCs/>
          <w:lang w:eastAsia="zh-CN"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F</m:t>
            </m:r>
            <m:d>
              <m:dPr>
                <m:ctrlPr>
                  <w:rPr>
                    <w:rFonts w:ascii="Cambria Math" w:hAnsi="Cambria Math"/>
                    <w:b/>
                    <w:bCs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A</m:t>
                </m:r>
              </m:e>
            </m:d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G</m:t>
            </m:r>
            <m:d>
              <m:dPr>
                <m:ctrlPr>
                  <w:rPr>
                    <w:rFonts w:ascii="Cambria Math" w:hAnsi="Cambria Math"/>
                    <w:b/>
                    <w:bCs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  <w:lang w:eastAsia="zh-CN"/>
                  </w:rPr>
                  <m:t>A</m:t>
                </m:r>
              </m:e>
            </m:d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16</m:t>
            </m:r>
          </m:den>
        </m:f>
      </m:oMath>
      <w:r>
        <w:rPr>
          <w:b/>
          <w:bCs/>
          <w:lang w:eastAsia="zh-CN"/>
        </w:rPr>
        <w:t>为整数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求出满足条件的所有数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.24.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在平面直角坐标系中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抛物线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=-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den>
        </m:f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轴交于点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0</m:t>
            </m:r>
          </m:e>
        </m:d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与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轴交于点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  <m:d>
          <m:dPr>
            <m:ctrlPr>
              <w:rPr>
                <w:rFonts w:ascii="Cambria Math" w:hAnsi="Cambria Math"/>
                <w:b/>
                <w:bCs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0</m:t>
            </m:r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e>
        </m:d>
      </m:oMath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求抛物线的函数表达式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(2)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为直线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上方抛物线上一动点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过点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作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PQ</m:t>
        </m:r>
        <m:r>
          <m:rPr>
            <m:sty m:val="b"/>
          </m:rPr>
          <w:rPr>
            <w:rFonts w:ascii="Cambria Math" w:hAnsi="Cambria Math"/>
            <w:lang w:eastAsia="zh-CN"/>
          </w:rPr>
          <m:t>⊥</m:t>
        </m:r>
        <m:r>
          <m:rPr>
            <m:sty m:val="bi"/>
          </m:rPr>
          <w:rPr>
            <w:rFonts w:ascii="Cambria Math" w:hAnsi="Cambria Math"/>
            <w:lang w:eastAsia="zh-CN"/>
          </w:rPr>
          <m:t>x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轴于点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Q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交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M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求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PM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5</m:t>
            </m:r>
          </m:den>
        </m:f>
        <m:r>
          <m:rPr>
            <m:sty m:val="bi"/>
          </m:rPr>
          <w:rPr>
            <w:rFonts w:ascii="Cambria Math" w:hAnsi="Cambria Math"/>
            <w:lang w:eastAsia="zh-CN"/>
          </w:rPr>
          <m:t>AM</m:t>
        </m:r>
      </m:oMath>
      <w:r>
        <w:rPr>
          <w:b/>
          <w:bCs/>
          <w:lang w:eastAsia="zh-CN"/>
        </w:rPr>
        <w:t>的最大值及此时点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的坐标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(3)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(2) </w:t>
      </w:r>
      <w:r>
        <w:rPr>
          <w:b/>
          <w:bCs/>
          <w:lang w:eastAsia="zh-CN"/>
        </w:rPr>
        <w:t>的条件下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P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'</m:t>
            </m:r>
          </m:sup>
        </m:sSup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关于抛物线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=-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den>
        </m:f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的对称轴对称</w:t>
      </w:r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将抛物线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y</m:t>
        </m:r>
        <m:r>
          <m:rPr>
            <m:sty m:val="b"/>
          </m:rPr>
          <w:rPr>
            <w:rFonts w:ascii="Cambria Math" w:hAnsi="Cambria Math"/>
            <w:lang w:eastAsia="zh-CN"/>
          </w:rPr>
          <m:t>=-</m:t>
        </m:r>
        <m:f>
          <m:fPr>
            <m:ctrlPr>
              <w:rPr>
                <w:rFonts w:ascii="Cambria Math" w:hAnsi="Cambria Math"/>
                <w:b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3</m:t>
            </m:r>
          </m:num>
          <m:den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4</m:t>
            </m:r>
          </m:den>
        </m:f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bx</m:t>
        </m:r>
        <m:r>
          <m:rPr>
            <m:sty m:val="b"/>
          </m:rPr>
          <w:rPr>
            <w:rFonts w:ascii="Cambria Math" w:hAnsi="Cambria Math"/>
            <w:lang w:eastAsia="zh-CN"/>
          </w:rPr>
          <m:t>+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向右平移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使新抛物线的对称轴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l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经过点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</m:oMath>
      <w:r>
        <w:rPr>
          <w:b/>
          <w:bCs/>
          <w:lang w:eastAsia="zh-CN"/>
        </w:rPr>
        <w:t xml:space="preserve">.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在新抛物线上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l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直接写出所有使得以点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P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'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C</m:t>
        </m:r>
        <m:r>
          <m:rPr>
            <m:sty m:val="b"/>
          </m:rPr>
          <w:rPr>
            <w:rFonts w:ascii="Cambria Math" w:hAnsi="Cambria Math"/>
            <w:lang w:eastAsia="zh-CN"/>
          </w:rPr>
          <m:t>、</m:t>
        </m:r>
        <m:r>
          <m:rPr>
            <m:sty m:val="bi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为顶点的四边形是平行四边形的点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的坐标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并把求其中一个点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的坐标的过程写出来</w:t>
      </w:r>
      <w:r>
        <w:rPr>
          <w:b/>
          <w:bCs/>
          <w:lang w:eastAsia="zh-CN"/>
        </w:rPr>
        <w:t>.</w:t>
      </w:r>
    </w:p>
    <w:p w:rsidR="006756D9" w:rsidRDefault="003E6BA8">
      <w:pPr>
        <w:pStyle w:val="FirstParagraph"/>
        <w:ind w:firstLineChars="200" w:firstLine="480"/>
        <w:jc w:val="right"/>
        <w:rPr>
          <w:b/>
          <w:bCs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2402840" cy="2315210"/>
            <wp:effectExtent l="19050" t="0" r="0" b="0"/>
            <wp:docPr id="1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843100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284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>
      <w:pPr>
        <w:pStyle w:val="FirstParagraph"/>
        <w:ind w:firstLineChars="200" w:firstLine="480"/>
        <w:jc w:val="right"/>
        <w:rPr>
          <w:b/>
          <w:bCs/>
        </w:rPr>
      </w:pPr>
      <w:r>
        <w:rPr>
          <w:noProof/>
          <w:lang w:eastAsia="zh-CN"/>
        </w:rPr>
        <w:drawing>
          <wp:inline distT="0" distB="0" distL="114300" distR="114300">
            <wp:extent cx="2345055" cy="2325370"/>
            <wp:effectExtent l="19050" t="0" r="0" b="0"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880856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4505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25.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ABC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中</w:t>
      </w:r>
      <w:r>
        <w:rPr>
          <w:b/>
          <w:bCs/>
          <w:lang w:eastAsia="zh-CN"/>
        </w:rPr>
        <w:t xml:space="preserve">,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∠</m:t>
        </m:r>
        <m:r>
          <m:rPr>
            <m:sty m:val="bi"/>
          </m:rPr>
          <w:rPr>
            <w:rFonts w:ascii="Cambria Math" w:hAnsi="Cambria Math"/>
            <w:lang w:eastAsia="zh-CN"/>
          </w:rPr>
          <m:t>BAC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AB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AC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2</m:t>
        </m:r>
        <m:rad>
          <m:radPr>
            <m:degHide m:val="on"/>
            <m:ctrlPr>
              <w:rPr>
                <w:rFonts w:ascii="Cambria Math" w:hAnsi="Cambria Math"/>
                <w:b/>
                <w:bCs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2</m:t>
            </m:r>
          </m:e>
        </m:rad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的中点</w:t>
      </w:r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分别为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AC</m:t>
        </m:r>
      </m:oMath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上任意一点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EF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将线段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绕点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顺时针旋转</w:t>
      </w:r>
      <w:r>
        <w:rPr>
          <w:b/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90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∘</m:t>
            </m:r>
          </m:sup>
        </m:sSup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得到</w:t>
      </w:r>
      <w:r>
        <w:rPr>
          <w:b/>
          <w:bCs/>
          <w:lang w:eastAsia="zh-CN"/>
        </w:rPr>
        <w:t>线段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EG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FG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AG</m:t>
        </m:r>
      </m:oMath>
      <w:r>
        <w:rPr>
          <w:b/>
          <w:bCs/>
          <w:lang w:eastAsia="zh-CN"/>
        </w:rPr>
        <w:t>.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 1,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重合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且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GF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的延长线过点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若点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FG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的中点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PD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求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PD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的长</w:t>
      </w:r>
      <w:r>
        <w:rPr>
          <w:b/>
          <w:bCs/>
          <w:lang w:eastAsia="zh-CN"/>
        </w:rPr>
        <w:t>;</w:t>
      </w:r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(2)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 2,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的延长线交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AB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于点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M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点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N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在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</w:t>
      </w:r>
      <w:r>
        <w:rPr>
          <w:b/>
          <w:bCs/>
          <w:lang w:eastAsia="zh-CN"/>
        </w:rPr>
        <w:t xml:space="preserve">,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∠</m:t>
        </m:r>
        <m:r>
          <m:rPr>
            <m:sty m:val="bi"/>
          </m:rPr>
          <w:rPr>
            <w:rFonts w:ascii="Cambria Math" w:hAnsi="Cambria Math"/>
            <w:lang w:eastAsia="zh-CN"/>
          </w:rPr>
          <m:t>AGN</m:t>
        </m:r>
        <m:r>
          <m:rPr>
            <m:sty m:val="b"/>
          </m:rPr>
          <w:rPr>
            <w:rFonts w:ascii="Cambria Math" w:hAnsi="Cambria Math"/>
            <w:lang w:eastAsia="zh-CN"/>
          </w:rPr>
          <m:t>=∠</m:t>
        </m:r>
        <m:r>
          <m:rPr>
            <m:sty m:val="bi"/>
          </m:rPr>
          <w:rPr>
            <w:rFonts w:ascii="Cambria Math" w:hAnsi="Cambria Math"/>
            <w:lang w:eastAsia="zh-CN"/>
          </w:rPr>
          <m:t>AEG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且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GN</m:t>
        </m:r>
        <m:r>
          <m:rPr>
            <m:sty m:val="b"/>
          </m:rPr>
          <w:rPr>
            <w:rFonts w:ascii="Cambria Math" w:hAnsi="Cambria Math"/>
            <w:lang w:eastAsia="zh-CN"/>
          </w:rPr>
          <m:t>=</m:t>
        </m:r>
        <m:r>
          <m:rPr>
            <m:sty m:val="bi"/>
          </m:rPr>
          <w:rPr>
            <w:rFonts w:ascii="Cambria Math" w:hAnsi="Cambria Math"/>
            <w:lang w:eastAsia="zh-CN"/>
          </w:rPr>
          <m:t>MF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求证</w:t>
      </w:r>
      <w:r>
        <w:rPr>
          <w:b/>
          <w:bCs/>
          <w:lang w:eastAsia="zh-CN"/>
        </w:rPr>
        <w:t>:</w:t>
      </w:r>
    </w:p>
    <w:p w:rsidR="006756D9" w:rsidRDefault="003E6BA8" w:rsidP="00B158FD">
      <w:pPr>
        <w:pStyle w:val="FirstParagraph"/>
        <w:ind w:firstLineChars="400" w:firstLine="964"/>
        <w:rPr>
          <w:b/>
          <w:bCs/>
          <w:lang w:eastAsia="zh-CN"/>
        </w:rPr>
      </w:pPr>
      <m:oMathPara>
        <m:oMath>
          <m:r>
            <m:rPr>
              <m:sty m:val="bi"/>
            </m:rPr>
            <w:rPr>
              <w:rFonts w:ascii="Cambria Math" w:hAnsi="Cambria Math"/>
            </w:rPr>
            <m:t>AM</m:t>
          </m:r>
          <m:r>
            <m:rPr>
              <m:sty m:val="b"/>
            </m:rPr>
            <w:rPr>
              <w:rFonts w:ascii="Cambria Math" w:hAnsi="Cambria Math"/>
            </w:rPr>
            <m:t>+</m:t>
          </m:r>
          <m:r>
            <m:rPr>
              <m:sty m:val="bi"/>
            </m:rPr>
            <w:rPr>
              <w:rFonts w:ascii="Cambria Math" w:hAnsi="Cambria Math"/>
            </w:rPr>
            <m:t>AF</m:t>
          </m:r>
          <m:r>
            <m:rPr>
              <m:sty m:val="b"/>
            </m:rPr>
            <w:rPr>
              <w:rFonts w:ascii="Cambria Math" w:hAnsi="Cambria Math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b/>
                  <w:bCs/>
                </w:rPr>
              </m:ctrlPr>
            </m:radPr>
            <m:deg/>
            <m:e>
              <m:r>
                <m:rPr>
                  <m:sty m:val="bi"/>
                </m:rPr>
                <w:rPr>
                  <w:rFonts w:ascii="Cambria Math" w:hAnsi="Cambria Math"/>
                </w:rPr>
                <m:t>2</m:t>
              </m:r>
            </m:e>
          </m:rad>
          <m:r>
            <m:rPr>
              <m:sty m:val="bi"/>
            </m:rPr>
            <w:rPr>
              <w:rFonts w:ascii="Cambria Math" w:hAnsi="Cambria Math"/>
            </w:rPr>
            <m:t>AE</m:t>
          </m:r>
        </m:oMath>
      </m:oMathPara>
    </w:p>
    <w:p w:rsidR="006756D9" w:rsidRDefault="003E6BA8" w:rsidP="00B158FD">
      <w:pPr>
        <w:pStyle w:val="FirstParagraph"/>
        <w:ind w:firstLineChars="200" w:firstLine="482"/>
        <w:rPr>
          <w:b/>
          <w:bCs/>
          <w:lang w:eastAsia="zh-CN"/>
        </w:rPr>
      </w:pPr>
      <w:r>
        <w:rPr>
          <w:b/>
          <w:bCs/>
          <w:lang w:eastAsia="zh-CN"/>
        </w:rPr>
        <w:t xml:space="preserve">(3) </w:t>
      </w:r>
      <w:r>
        <w:rPr>
          <w:b/>
          <w:bCs/>
          <w:lang w:eastAsia="zh-CN"/>
        </w:rPr>
        <w:t>如图</w:t>
      </w:r>
      <w:r>
        <w:rPr>
          <w:b/>
          <w:bCs/>
          <w:lang w:eastAsia="zh-CN"/>
        </w:rPr>
        <w:t xml:space="preserve"> 3,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F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为线段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AD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上一动点</w:t>
      </w:r>
      <w:r>
        <w:rPr>
          <w:b/>
          <w:bCs/>
          <w:lang w:eastAsia="zh-CN"/>
        </w:rPr>
        <w:t xml:space="preserve">,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AC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的中点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BE</m:t>
        </m:r>
        <m:r>
          <m:rPr>
            <m:sty m:val="b"/>
          </m:rPr>
          <w:rPr>
            <w:rFonts w:ascii="Cambria Math" w:hAnsi="Cambria Math"/>
            <w:lang w:eastAsia="zh-CN"/>
          </w:rPr>
          <m:t>,</m:t>
        </m:r>
        <m:r>
          <m:rPr>
            <m:sty m:val="bi"/>
          </m:rPr>
          <w:rPr>
            <w:rFonts w:ascii="Cambria Math" w:hAnsi="Cambria Math"/>
            <w:lang w:eastAsia="zh-CN"/>
          </w:rPr>
          <m:t>H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为直线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上一动点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EH</m:t>
        </m:r>
      </m:oMath>
      <w:r>
        <w:rPr>
          <w:b/>
          <w:bCs/>
          <w:lang w:eastAsia="zh-CN"/>
        </w:rPr>
        <w:t>,</w:t>
      </w:r>
      <w:r>
        <w:rPr>
          <w:b/>
          <w:bCs/>
          <w:lang w:eastAsia="zh-CN"/>
        </w:rPr>
        <w:t>将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BEH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沿</w:t>
      </w:r>
      <w:r>
        <w:rPr>
          <w:b/>
          <w:bCs/>
          <w:lang w:eastAsia="zh-CN"/>
        </w:rPr>
        <w:t xml:space="preserve"> </w:t>
      </w:r>
      <m:oMath>
        <m:r>
          <m:rPr>
            <m:sty m:val="bi"/>
          </m:rPr>
          <w:rPr>
            <w:rFonts w:ascii="Cambria Math" w:hAnsi="Cambria Math"/>
            <w:lang w:eastAsia="zh-CN"/>
          </w:rPr>
          <m:t>EH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翻折至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r>
          <m:rPr>
            <m:sty m:val="bi"/>
          </m:rPr>
          <w:rPr>
            <w:rFonts w:ascii="Cambria Math" w:hAnsi="Cambria Math"/>
            <w:lang w:eastAsia="zh-CN"/>
          </w:rPr>
          <m:t>ABC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所在平面内</w:t>
      </w:r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得到</w:t>
      </w:r>
      <w:r>
        <w:rPr>
          <w:b/>
          <w:bCs/>
          <w:lang w:eastAsia="zh-CN"/>
        </w:rPr>
        <w:t xml:space="preserve"> </w:t>
      </w:r>
      <m:oMath>
        <m:r>
          <m:rPr>
            <m:sty m:val="b"/>
          </m:rPr>
          <w:rPr>
            <w:rFonts w:ascii="Cambria Math" w:hAnsi="Cambria Math"/>
            <w:lang w:eastAsia="zh-CN"/>
          </w:rPr>
          <m:t>△</m:t>
        </m:r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'</m:t>
            </m:r>
          </m:sup>
        </m:sSup>
        <m:r>
          <m:rPr>
            <m:sty m:val="bi"/>
          </m:rPr>
          <w:rPr>
            <w:rFonts w:ascii="Cambria Math" w:hAnsi="Cambria Math"/>
            <w:lang w:eastAsia="zh-CN"/>
          </w:rPr>
          <m:t>EH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连接</w:t>
      </w:r>
      <w:r>
        <w:rPr>
          <w:b/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'</m:t>
            </m:r>
          </m:sup>
        </m:sSup>
        <m:r>
          <m:rPr>
            <m:sty m:val="bi"/>
          </m:rPr>
          <w:rPr>
            <w:rFonts w:ascii="Cambria Math" w:hAnsi="Cambria Math"/>
            <w:lang w:eastAsia="zh-CN"/>
          </w:rPr>
          <m:t>G</m:t>
        </m:r>
      </m:oMath>
      <w:r>
        <w:rPr>
          <w:b/>
          <w:bCs/>
          <w:lang w:eastAsia="zh-CN"/>
        </w:rPr>
        <w:t xml:space="preserve">, </w:t>
      </w:r>
      <w:r>
        <w:rPr>
          <w:b/>
          <w:bCs/>
          <w:lang w:eastAsia="zh-CN"/>
        </w:rPr>
        <w:t>直接写出线段</w:t>
      </w:r>
      <w:r>
        <w:rPr>
          <w:b/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b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B</m:t>
            </m:r>
          </m:e>
          <m:sup>
            <m:r>
              <m:rPr>
                <m:sty m:val="b"/>
              </m:rPr>
              <w:rPr>
                <w:rFonts w:ascii="Cambria Math" w:hAnsi="Cambria Math"/>
                <w:lang w:eastAsia="zh-CN"/>
              </w:rPr>
              <m:t>'</m:t>
            </m:r>
          </m:sup>
        </m:sSup>
        <m:r>
          <m:rPr>
            <m:sty m:val="bi"/>
          </m:rPr>
          <w:rPr>
            <w:rFonts w:ascii="Cambria Math" w:hAnsi="Cambria Math"/>
            <w:lang w:eastAsia="zh-CN"/>
          </w:rPr>
          <m:t>G</m:t>
        </m:r>
      </m:oMath>
      <w:r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的长度的最小值</w:t>
      </w:r>
      <w:r>
        <w:rPr>
          <w:b/>
          <w:bCs/>
          <w:lang w:eastAsia="zh-CN"/>
        </w:rPr>
        <w:t>.</w:t>
      </w:r>
    </w:p>
    <w:p w:rsidR="006756D9" w:rsidRDefault="003E6BA8">
      <w:pPr>
        <w:pStyle w:val="a0"/>
        <w:jc w:val="right"/>
      </w:pPr>
      <w:r>
        <w:rPr>
          <w:noProof/>
          <w:lang w:eastAsia="zh-CN"/>
        </w:rPr>
        <w:lastRenderedPageBreak/>
        <w:drawing>
          <wp:inline distT="0" distB="0" distL="114300" distR="114300">
            <wp:extent cx="3041650" cy="3736975"/>
            <wp:effectExtent l="19050" t="0" r="6350" b="0"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843994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4165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6756D9">
      <w:pPr>
        <w:pStyle w:val="a0"/>
      </w:pPr>
    </w:p>
    <w:p w:rsidR="006756D9" w:rsidRDefault="003E6BA8">
      <w:pPr>
        <w:pStyle w:val="a0"/>
        <w:rPr>
          <w:lang w:eastAsia="zh-CN"/>
        </w:rPr>
        <w:sectPr w:rsidR="006756D9">
          <w:headerReference w:type="default" r:id="rId22"/>
          <w:footerReference w:type="default" r:id="rId23"/>
          <w:pgSz w:w="12240" w:h="15840"/>
          <w:pgMar w:top="1440" w:right="1080" w:bottom="1440" w:left="1080" w:header="1134" w:footer="0" w:gutter="0"/>
          <w:pgNumType w:start="1"/>
          <w:cols w:space="720"/>
        </w:sectPr>
      </w:pP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495925" cy="8067603"/>
            <wp:effectExtent l="19050" t="0" r="9525" b="0"/>
            <wp:docPr id="26" name="图片 2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634792" name="图片 26" descr="2022年重庆市中考数学真题(B卷)_10"/>
                    <pic:cNvPicPr>
                      <a:picLocks noChangeAspect="1"/>
                    </pic:cNvPicPr>
                  </pic:nvPicPr>
                  <pic:blipFill>
                    <a:blip r:embed="rId24"/>
                    <a:srcRect l="5237" t="6837" r="8020" b="301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8067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27" name="图片 2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536028" name="图片 27" descr="2022年重庆市中考数学真题(B卷)_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28" name="图片 2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243765" name="图片 28" descr="2022年重庆市中考数学真题(B卷)_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29" name="图片 2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154531" name="图片 29" descr="2022年重庆市中考数学真题(B卷)_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30" name="图片 3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592494" name="图片 30" descr="2022年重庆市中考数学真题(B卷)_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31" name="图片 3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410262" name="图片 31" descr="2022年重庆市中考数学真题(B卷)_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32" name="图片 3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07344" name="图片 32" descr="2022年重庆市中考数学真题(B卷)_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33" name="图片 3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685161" name="图片 33" descr="2022年重庆市中考数学真题(B卷)_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34" name="图片 3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858378" name="图片 34" descr="2022年重庆市中考数学真题(B卷)_18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815330" cy="8220075"/>
            <wp:effectExtent l="19050" t="0" r="0" b="0"/>
            <wp:docPr id="35" name="图片 3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574058" name="图片 35" descr="2022年重庆市中考数学真题(B卷)_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6D9" w:rsidRDefault="00B158FD">
      <w:r>
        <w:rPr>
          <w:lang w:eastAsia="zh-CN"/>
        </w:rPr>
        <w:lastRenderedPageBreak/>
        <w:pict>
          <v:shape id="_x0000_i1025" type="#_x0000_t75" alt="www.szzx100.com江南汇教育网" style="width:7in;height:603pt">
            <v:imagedata r:id="rId34" o:title=""/>
          </v:shape>
        </w:pict>
      </w:r>
    </w:p>
    <w:sectPr w:rsidR="006756D9" w:rsidSect="006756D9">
      <w:pgSz w:w="12240" w:h="15840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6BA8" w:rsidRDefault="003E6BA8" w:rsidP="006756D9">
      <w:pPr>
        <w:spacing w:after="0"/>
      </w:pPr>
      <w:r>
        <w:separator/>
      </w:r>
    </w:p>
  </w:endnote>
  <w:endnote w:type="continuationSeparator" w:id="1">
    <w:p w:rsidR="003E6BA8" w:rsidRDefault="003E6BA8" w:rsidP="006756D9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6756D9">
    <w:pPr>
      <w:widowControl w:val="0"/>
      <w:tabs>
        <w:tab w:val="center" w:pos="4153"/>
        <w:tab w:val="right" w:pos="8306"/>
      </w:tabs>
      <w:snapToGrid w:val="0"/>
      <w:spacing w:after="0"/>
      <w:rPr>
        <w:rFonts w:ascii="Times New Roman" w:eastAsia="宋体" w:hAnsi="Times New Roman" w:cs="Times New Roman"/>
        <w:sz w:val="2"/>
        <w:szCs w:val="2"/>
        <w:lang w:eastAsia="zh-CN"/>
      </w:rPr>
    </w:pPr>
    <w:r w:rsidRPr="006756D9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6756D9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3E6BA8">
      <w:rPr>
        <w:rFonts w:ascii="Times New Roman" w:eastAsia="宋体" w:hAnsi="Times New Roman" w:cs="Times New Roman" w:hint="eastAsia"/>
        <w:color w:val="FFFFFF"/>
        <w:sz w:val="2"/>
        <w:szCs w:val="2"/>
        <w:lang w:eastAsia="zh-CN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6BA8" w:rsidRDefault="003E6BA8" w:rsidP="006756D9">
      <w:pPr>
        <w:spacing w:after="0"/>
      </w:pPr>
      <w:r>
        <w:separator/>
      </w:r>
    </w:p>
  </w:footnote>
  <w:footnote w:type="continuationSeparator" w:id="1">
    <w:p w:rsidR="003E6BA8" w:rsidRDefault="003E6BA8" w:rsidP="006756D9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56D9" w:rsidRDefault="006756D9">
    <w:pPr>
      <w:pStyle w:val="a8"/>
      <w:spacing w:after="0"/>
      <w:jc w:val="right"/>
      <w:rPr>
        <w:sz w:val="21"/>
        <w:szCs w:val="21"/>
      </w:rPr>
    </w:pPr>
  </w:p>
  <w:p w:rsidR="004151FC" w:rsidRDefault="006756D9">
    <w:pPr>
      <w:widowControl w:val="0"/>
      <w:pBdr>
        <w:bottom w:val="none" w:sz="0" w:space="1" w:color="auto"/>
      </w:pBdr>
      <w:snapToGrid w:val="0"/>
      <w:spacing w:after="0"/>
      <w:jc w:val="both"/>
      <w:rPr>
        <w:rFonts w:ascii="Times New Roman" w:eastAsia="宋体" w:hAnsi="Times New Roman" w:cs="Times New Roman"/>
        <w:sz w:val="2"/>
        <w:szCs w:val="2"/>
        <w:lang w:eastAsia="zh-CN"/>
      </w:rPr>
    </w:pPr>
    <w:r w:rsidRPr="006756D9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6756D9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6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  <w:splitPgBreakAndParaMark/>
  </w:compat>
  <w:docVars>
    <w:docVar w:name="commondata" w:val="eyJoZGlkIjoiNTEwZjU5ZGI5YWNhYmU5MmIxMTM0ZjAxYmFiNmE0ZGMifQ=="/>
  </w:docVars>
  <w:rsids>
    <w:rsidRoot w:val="006756D9"/>
    <w:rsid w:val="003E6BA8"/>
    <w:rsid w:val="004151FC"/>
    <w:rsid w:val="006756D9"/>
    <w:rsid w:val="00B158FD"/>
    <w:rsid w:val="00C02FC6"/>
    <w:rsid w:val="38F059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Right/>
    <m:intLim m:val="subSup"/>
    <m:naryLim m:val="subSup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footnote text" w:uiPriority="9" w:unhideWhenUsed="1" w:qFormat="1"/>
    <w:lsdException w:name="header" w:qFormat="1"/>
    <w:lsdException w:name="footer" w:qFormat="1"/>
    <w:lsdException w:name="caption" w:qFormat="1"/>
    <w:lsdException w:name="footnote reference" w:qFormat="1"/>
    <w:lsdException w:name="Title" w:qFormat="1"/>
    <w:lsdException w:name="Default Paragraph Font" w:semiHidden="1" w:unhideWhenUsed="1" w:qFormat="1"/>
    <w:lsdException w:name="Body Text" w:qFormat="1"/>
    <w:lsdException w:name="Subtitle" w:qFormat="1"/>
    <w:lsdException w:name="Date" w:qFormat="1"/>
    <w:lsdException w:name="Block Text" w:uiPriority="9" w:unhideWhenUsed="1" w:qFormat="1"/>
    <w:lsdException w:name="Hyperlink" w:qFormat="1"/>
    <w:lsdException w:name="FollowedHyperlink" w:qFormat="1"/>
    <w:lsdException w:name="HTML Top of Form" w:semiHidden="1" w:uiPriority="99" w:unhideWhenUsed="1"/>
    <w:lsdException w:name="HTML Bottom of Form" w:semiHidden="1" w:uiPriority="99" w:unhideWhenUsed="1"/>
    <w:lsdException w:name="Normal Table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56D9"/>
    <w:pPr>
      <w:spacing w:after="200"/>
    </w:pPr>
    <w:rPr>
      <w:rFonts w:eastAsiaTheme="minorHAnsi"/>
      <w:sz w:val="24"/>
      <w:szCs w:val="24"/>
    </w:rPr>
  </w:style>
  <w:style w:type="paragraph" w:styleId="1">
    <w:name w:val="heading 1"/>
    <w:basedOn w:val="a"/>
    <w:next w:val="a0"/>
    <w:uiPriority w:val="9"/>
    <w:qFormat/>
    <w:rsid w:val="006756D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2">
    <w:name w:val="heading 2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32"/>
    </w:rPr>
  </w:style>
  <w:style w:type="paragraph" w:styleId="3">
    <w:name w:val="heading 3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8"/>
    </w:rPr>
  </w:style>
  <w:style w:type="paragraph" w:styleId="4">
    <w:name w:val="heading 4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6">
    <w:name w:val="heading 6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color w:val="4F81BD" w:themeColor="accent1"/>
    </w:rPr>
  </w:style>
  <w:style w:type="paragraph" w:styleId="7">
    <w:name w:val="heading 7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color w:val="4F81BD" w:themeColor="accent1"/>
    </w:rPr>
  </w:style>
  <w:style w:type="paragraph" w:styleId="8">
    <w:name w:val="heading 8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</w:rPr>
  </w:style>
  <w:style w:type="paragraph" w:styleId="9">
    <w:name w:val="heading 9"/>
    <w:basedOn w:val="a"/>
    <w:next w:val="a0"/>
    <w:uiPriority w:val="9"/>
    <w:unhideWhenUsed/>
    <w:qFormat/>
    <w:rsid w:val="006756D9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link w:val="Char"/>
    <w:qFormat/>
    <w:rsid w:val="006756D9"/>
    <w:pPr>
      <w:spacing w:before="180" w:after="180"/>
    </w:pPr>
  </w:style>
  <w:style w:type="paragraph" w:styleId="a4">
    <w:name w:val="caption"/>
    <w:basedOn w:val="a"/>
    <w:next w:val="a"/>
    <w:qFormat/>
    <w:rsid w:val="006756D9"/>
    <w:pPr>
      <w:spacing w:after="120"/>
    </w:pPr>
    <w:rPr>
      <w:i/>
    </w:rPr>
  </w:style>
  <w:style w:type="paragraph" w:styleId="a5">
    <w:name w:val="Block Text"/>
    <w:basedOn w:val="a0"/>
    <w:next w:val="a0"/>
    <w:uiPriority w:val="9"/>
    <w:unhideWhenUsed/>
    <w:qFormat/>
    <w:rsid w:val="006756D9"/>
    <w:pPr>
      <w:spacing w:before="100" w:after="100"/>
    </w:pPr>
    <w:rPr>
      <w:rFonts w:asciiTheme="majorHAnsi" w:eastAsiaTheme="majorEastAsia" w:hAnsiTheme="majorHAnsi" w:cstheme="majorBidi"/>
      <w:bCs/>
      <w:sz w:val="20"/>
      <w:szCs w:val="20"/>
    </w:rPr>
  </w:style>
  <w:style w:type="paragraph" w:styleId="a6">
    <w:name w:val="Date"/>
    <w:next w:val="a0"/>
    <w:qFormat/>
    <w:rsid w:val="006756D9"/>
    <w:pPr>
      <w:keepNext/>
      <w:keepLines/>
      <w:spacing w:after="200"/>
      <w:jc w:val="center"/>
    </w:pPr>
    <w:rPr>
      <w:rFonts w:eastAsiaTheme="minorHAnsi"/>
      <w:sz w:val="24"/>
      <w:szCs w:val="24"/>
    </w:rPr>
  </w:style>
  <w:style w:type="paragraph" w:styleId="a7">
    <w:name w:val="footer"/>
    <w:basedOn w:val="a"/>
    <w:qFormat/>
    <w:rsid w:val="006756D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8">
    <w:name w:val="header"/>
    <w:basedOn w:val="a"/>
    <w:qFormat/>
    <w:rsid w:val="006756D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paragraph" w:styleId="a9">
    <w:name w:val="Subtitle"/>
    <w:basedOn w:val="aa"/>
    <w:next w:val="a0"/>
    <w:qFormat/>
    <w:rsid w:val="006756D9"/>
    <w:pPr>
      <w:spacing w:before="240"/>
    </w:pPr>
    <w:rPr>
      <w:sz w:val="30"/>
      <w:szCs w:val="30"/>
    </w:rPr>
  </w:style>
  <w:style w:type="paragraph" w:styleId="aa">
    <w:name w:val="Title"/>
    <w:basedOn w:val="a"/>
    <w:next w:val="a0"/>
    <w:qFormat/>
    <w:rsid w:val="006756D9"/>
    <w:pPr>
      <w:keepNext/>
      <w:keepLines/>
      <w:spacing w:before="480" w:after="240"/>
      <w:jc w:val="center"/>
    </w:pPr>
    <w:rPr>
      <w:rFonts w:asciiTheme="majorHAnsi" w:eastAsiaTheme="majorEastAsia" w:hAnsiTheme="majorHAnsi" w:cstheme="majorBidi"/>
      <w:b/>
      <w:bCs/>
      <w:color w:val="345A8A" w:themeColor="accent1" w:themeShade="B5"/>
      <w:sz w:val="36"/>
      <w:szCs w:val="36"/>
    </w:rPr>
  </w:style>
  <w:style w:type="paragraph" w:styleId="ab">
    <w:name w:val="footnote text"/>
    <w:basedOn w:val="a"/>
    <w:uiPriority w:val="9"/>
    <w:unhideWhenUsed/>
    <w:qFormat/>
    <w:rsid w:val="006756D9"/>
  </w:style>
  <w:style w:type="character" w:styleId="ac">
    <w:name w:val="FollowedHyperlink"/>
    <w:basedOn w:val="a1"/>
    <w:qFormat/>
    <w:rsid w:val="006756D9"/>
    <w:rPr>
      <w:color w:val="800080"/>
      <w:u w:val="single"/>
    </w:rPr>
  </w:style>
  <w:style w:type="character" w:styleId="ad">
    <w:name w:val="Hyperlink"/>
    <w:basedOn w:val="Char"/>
    <w:qFormat/>
    <w:rsid w:val="006756D9"/>
    <w:rPr>
      <w:color w:val="4F81BD" w:themeColor="accent1"/>
    </w:rPr>
  </w:style>
  <w:style w:type="character" w:customStyle="1" w:styleId="Char">
    <w:name w:val="正文文本 Char"/>
    <w:basedOn w:val="a1"/>
    <w:link w:val="a0"/>
    <w:qFormat/>
    <w:rsid w:val="006756D9"/>
  </w:style>
  <w:style w:type="character" w:styleId="ae">
    <w:name w:val="footnote reference"/>
    <w:basedOn w:val="Char"/>
    <w:qFormat/>
    <w:rsid w:val="006756D9"/>
    <w:rPr>
      <w:vertAlign w:val="superscript"/>
    </w:rPr>
  </w:style>
  <w:style w:type="paragraph" w:customStyle="1" w:styleId="FirstParagraph">
    <w:name w:val="First Paragraph"/>
    <w:basedOn w:val="a0"/>
    <w:next w:val="a0"/>
    <w:qFormat/>
    <w:rsid w:val="006756D9"/>
  </w:style>
  <w:style w:type="paragraph" w:customStyle="1" w:styleId="Compact">
    <w:name w:val="Compact"/>
    <w:basedOn w:val="a0"/>
    <w:qFormat/>
    <w:rsid w:val="006756D9"/>
    <w:pPr>
      <w:spacing w:before="36" w:after="36"/>
    </w:pPr>
  </w:style>
  <w:style w:type="paragraph" w:customStyle="1" w:styleId="Author">
    <w:name w:val="Author"/>
    <w:next w:val="a0"/>
    <w:qFormat/>
    <w:rsid w:val="006756D9"/>
    <w:pPr>
      <w:keepNext/>
      <w:keepLines/>
      <w:spacing w:after="200"/>
      <w:jc w:val="center"/>
    </w:pPr>
    <w:rPr>
      <w:rFonts w:eastAsiaTheme="minorHAnsi"/>
      <w:sz w:val="24"/>
      <w:szCs w:val="24"/>
    </w:rPr>
  </w:style>
  <w:style w:type="paragraph" w:customStyle="1" w:styleId="Abstract">
    <w:name w:val="Abstract"/>
    <w:basedOn w:val="a"/>
    <w:next w:val="a0"/>
    <w:qFormat/>
    <w:rsid w:val="006756D9"/>
    <w:pPr>
      <w:keepNext/>
      <w:keepLines/>
      <w:spacing w:before="300" w:after="300"/>
    </w:pPr>
    <w:rPr>
      <w:sz w:val="20"/>
      <w:szCs w:val="20"/>
    </w:rPr>
  </w:style>
  <w:style w:type="paragraph" w:customStyle="1" w:styleId="10">
    <w:name w:val="书目1"/>
    <w:basedOn w:val="a"/>
    <w:qFormat/>
    <w:rsid w:val="006756D9"/>
  </w:style>
  <w:style w:type="table" w:customStyle="1" w:styleId="Table">
    <w:name w:val="Table"/>
    <w:semiHidden/>
    <w:unhideWhenUsed/>
    <w:qFormat/>
    <w:rsid w:val="006756D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initionTerm">
    <w:name w:val="Definition Term"/>
    <w:basedOn w:val="a"/>
    <w:next w:val="Definition"/>
    <w:qFormat/>
    <w:rsid w:val="006756D9"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  <w:qFormat/>
    <w:rsid w:val="006756D9"/>
  </w:style>
  <w:style w:type="paragraph" w:customStyle="1" w:styleId="TableCaption">
    <w:name w:val="Table Caption"/>
    <w:basedOn w:val="a4"/>
    <w:qFormat/>
    <w:rsid w:val="006756D9"/>
    <w:pPr>
      <w:keepNext/>
    </w:pPr>
  </w:style>
  <w:style w:type="paragraph" w:customStyle="1" w:styleId="ImageCaption">
    <w:name w:val="Image Caption"/>
    <w:basedOn w:val="a4"/>
    <w:qFormat/>
    <w:rsid w:val="006756D9"/>
  </w:style>
  <w:style w:type="paragraph" w:customStyle="1" w:styleId="Figure">
    <w:name w:val="Figure"/>
    <w:basedOn w:val="a"/>
    <w:qFormat/>
    <w:rsid w:val="006756D9"/>
  </w:style>
  <w:style w:type="paragraph" w:customStyle="1" w:styleId="CaptionedFigure">
    <w:name w:val="Captioned Figure"/>
    <w:basedOn w:val="Figure"/>
    <w:qFormat/>
    <w:rsid w:val="006756D9"/>
    <w:pPr>
      <w:keepNext/>
    </w:pPr>
  </w:style>
  <w:style w:type="character" w:customStyle="1" w:styleId="VerbatimChar">
    <w:name w:val="Verbatim Char"/>
    <w:basedOn w:val="Char"/>
    <w:link w:val="SourceCode"/>
    <w:qFormat/>
    <w:rsid w:val="006756D9"/>
    <w:rPr>
      <w:rFonts w:ascii="Consolas" w:hAnsi="Consolas"/>
      <w:sz w:val="22"/>
    </w:rPr>
  </w:style>
  <w:style w:type="paragraph" w:customStyle="1" w:styleId="SourceCode">
    <w:name w:val="Source Code"/>
    <w:basedOn w:val="a"/>
    <w:link w:val="VerbatimChar"/>
    <w:qFormat/>
    <w:rsid w:val="006756D9"/>
    <w:pPr>
      <w:wordWrap w:val="0"/>
    </w:pPr>
  </w:style>
  <w:style w:type="paragraph" w:customStyle="1" w:styleId="TOC1">
    <w:name w:val="TOC 标题1"/>
    <w:basedOn w:val="1"/>
    <w:next w:val="a0"/>
    <w:uiPriority w:val="39"/>
    <w:unhideWhenUsed/>
    <w:qFormat/>
    <w:rsid w:val="006756D9"/>
    <w:pPr>
      <w:spacing w:before="240" w:line="259" w:lineRule="auto"/>
      <w:outlineLvl w:val="9"/>
    </w:pPr>
    <w:rPr>
      <w:b w:val="0"/>
      <w:bCs w:val="0"/>
      <w:color w:val="365F91" w:themeColor="accent1" w:themeShade="BF"/>
    </w:rPr>
  </w:style>
  <w:style w:type="character" w:customStyle="1" w:styleId="KeywordTok">
    <w:name w:val="KeywordTok"/>
    <w:basedOn w:val="VerbatimChar"/>
    <w:qFormat/>
    <w:rsid w:val="006756D9"/>
    <w:rPr>
      <w:b/>
      <w:color w:val="007020"/>
    </w:rPr>
  </w:style>
  <w:style w:type="character" w:customStyle="1" w:styleId="DataTypeTok">
    <w:name w:val="DataTypeTok"/>
    <w:basedOn w:val="VerbatimChar"/>
    <w:qFormat/>
    <w:rsid w:val="006756D9"/>
    <w:rPr>
      <w:color w:val="902000"/>
    </w:rPr>
  </w:style>
  <w:style w:type="character" w:customStyle="1" w:styleId="DecValTok">
    <w:name w:val="DecValTok"/>
    <w:basedOn w:val="VerbatimChar"/>
    <w:qFormat/>
    <w:rsid w:val="006756D9"/>
    <w:rPr>
      <w:color w:val="40A070"/>
    </w:rPr>
  </w:style>
  <w:style w:type="character" w:customStyle="1" w:styleId="BaseNTok">
    <w:name w:val="BaseNTok"/>
    <w:basedOn w:val="VerbatimChar"/>
    <w:qFormat/>
    <w:rsid w:val="006756D9"/>
    <w:rPr>
      <w:color w:val="40A070"/>
    </w:rPr>
  </w:style>
  <w:style w:type="character" w:customStyle="1" w:styleId="FloatTok">
    <w:name w:val="FloatTok"/>
    <w:basedOn w:val="VerbatimChar"/>
    <w:qFormat/>
    <w:rsid w:val="006756D9"/>
    <w:rPr>
      <w:color w:val="40A070"/>
    </w:rPr>
  </w:style>
  <w:style w:type="character" w:customStyle="1" w:styleId="ConstantTok">
    <w:name w:val="ConstantTok"/>
    <w:basedOn w:val="VerbatimChar"/>
    <w:qFormat/>
    <w:rsid w:val="006756D9"/>
    <w:rPr>
      <w:color w:val="880000"/>
    </w:rPr>
  </w:style>
  <w:style w:type="character" w:customStyle="1" w:styleId="CharTok">
    <w:name w:val="CharTok"/>
    <w:basedOn w:val="VerbatimChar"/>
    <w:qFormat/>
    <w:rsid w:val="006756D9"/>
    <w:rPr>
      <w:color w:val="4070A0"/>
    </w:rPr>
  </w:style>
  <w:style w:type="character" w:customStyle="1" w:styleId="SpecialCharTok">
    <w:name w:val="SpecialCharTok"/>
    <w:basedOn w:val="VerbatimChar"/>
    <w:qFormat/>
    <w:rsid w:val="006756D9"/>
    <w:rPr>
      <w:color w:val="4070A0"/>
    </w:rPr>
  </w:style>
  <w:style w:type="character" w:customStyle="1" w:styleId="StringTok">
    <w:name w:val="StringTok"/>
    <w:basedOn w:val="VerbatimChar"/>
    <w:qFormat/>
    <w:rsid w:val="006756D9"/>
    <w:rPr>
      <w:color w:val="4070A0"/>
    </w:rPr>
  </w:style>
  <w:style w:type="character" w:customStyle="1" w:styleId="VerbatimStringTok">
    <w:name w:val="VerbatimStringTok"/>
    <w:basedOn w:val="VerbatimChar"/>
    <w:qFormat/>
    <w:rsid w:val="006756D9"/>
    <w:rPr>
      <w:color w:val="4070A0"/>
    </w:rPr>
  </w:style>
  <w:style w:type="character" w:customStyle="1" w:styleId="SpecialStringTok">
    <w:name w:val="SpecialStringTok"/>
    <w:basedOn w:val="VerbatimChar"/>
    <w:qFormat/>
    <w:rsid w:val="006756D9"/>
    <w:rPr>
      <w:color w:val="BB6688"/>
    </w:rPr>
  </w:style>
  <w:style w:type="character" w:customStyle="1" w:styleId="ImportTok">
    <w:name w:val="ImportTok"/>
    <w:basedOn w:val="VerbatimChar"/>
    <w:qFormat/>
    <w:rsid w:val="006756D9"/>
  </w:style>
  <w:style w:type="character" w:customStyle="1" w:styleId="CommentTok">
    <w:name w:val="CommentTok"/>
    <w:basedOn w:val="VerbatimChar"/>
    <w:qFormat/>
    <w:rsid w:val="006756D9"/>
    <w:rPr>
      <w:i/>
      <w:color w:val="60A0B0"/>
    </w:rPr>
  </w:style>
  <w:style w:type="character" w:customStyle="1" w:styleId="DocumentationTok">
    <w:name w:val="DocumentationTok"/>
    <w:basedOn w:val="VerbatimChar"/>
    <w:qFormat/>
    <w:rsid w:val="006756D9"/>
    <w:rPr>
      <w:i/>
      <w:color w:val="BA2121"/>
    </w:rPr>
  </w:style>
  <w:style w:type="character" w:customStyle="1" w:styleId="AnnotationTok">
    <w:name w:val="AnnotationTok"/>
    <w:basedOn w:val="VerbatimChar"/>
    <w:qFormat/>
    <w:rsid w:val="006756D9"/>
    <w:rPr>
      <w:b/>
      <w:i/>
      <w:color w:val="60A0B0"/>
    </w:rPr>
  </w:style>
  <w:style w:type="character" w:customStyle="1" w:styleId="CommentVarTok">
    <w:name w:val="CommentVarTok"/>
    <w:basedOn w:val="VerbatimChar"/>
    <w:qFormat/>
    <w:rsid w:val="006756D9"/>
    <w:rPr>
      <w:b/>
      <w:i/>
      <w:color w:val="60A0B0"/>
    </w:rPr>
  </w:style>
  <w:style w:type="character" w:customStyle="1" w:styleId="OtherTok">
    <w:name w:val="OtherTok"/>
    <w:basedOn w:val="VerbatimChar"/>
    <w:qFormat/>
    <w:rsid w:val="006756D9"/>
    <w:rPr>
      <w:color w:val="007020"/>
    </w:rPr>
  </w:style>
  <w:style w:type="character" w:customStyle="1" w:styleId="FunctionTok">
    <w:name w:val="FunctionTok"/>
    <w:basedOn w:val="VerbatimChar"/>
    <w:qFormat/>
    <w:rsid w:val="006756D9"/>
    <w:rPr>
      <w:color w:val="06287E"/>
    </w:rPr>
  </w:style>
  <w:style w:type="character" w:customStyle="1" w:styleId="VariableTok">
    <w:name w:val="VariableTok"/>
    <w:basedOn w:val="VerbatimChar"/>
    <w:qFormat/>
    <w:rsid w:val="006756D9"/>
    <w:rPr>
      <w:color w:val="19177C"/>
    </w:rPr>
  </w:style>
  <w:style w:type="character" w:customStyle="1" w:styleId="ControlFlowTok">
    <w:name w:val="ControlFlowTok"/>
    <w:basedOn w:val="VerbatimChar"/>
    <w:qFormat/>
    <w:rsid w:val="006756D9"/>
    <w:rPr>
      <w:b/>
      <w:color w:val="007020"/>
    </w:rPr>
  </w:style>
  <w:style w:type="character" w:customStyle="1" w:styleId="OperatorTok">
    <w:name w:val="OperatorTok"/>
    <w:basedOn w:val="VerbatimChar"/>
    <w:qFormat/>
    <w:rsid w:val="006756D9"/>
    <w:rPr>
      <w:color w:val="666666"/>
    </w:rPr>
  </w:style>
  <w:style w:type="character" w:customStyle="1" w:styleId="BuiltInTok">
    <w:name w:val="BuiltInTok"/>
    <w:basedOn w:val="VerbatimChar"/>
    <w:qFormat/>
    <w:rsid w:val="006756D9"/>
  </w:style>
  <w:style w:type="character" w:customStyle="1" w:styleId="ExtensionTok">
    <w:name w:val="ExtensionTok"/>
    <w:basedOn w:val="VerbatimChar"/>
    <w:qFormat/>
    <w:rsid w:val="006756D9"/>
  </w:style>
  <w:style w:type="character" w:customStyle="1" w:styleId="PreprocessorTok">
    <w:name w:val="PreprocessorTok"/>
    <w:basedOn w:val="VerbatimChar"/>
    <w:qFormat/>
    <w:rsid w:val="006756D9"/>
    <w:rPr>
      <w:color w:val="BC7A00"/>
    </w:rPr>
  </w:style>
  <w:style w:type="character" w:customStyle="1" w:styleId="AttributeTok">
    <w:name w:val="AttributeTok"/>
    <w:basedOn w:val="VerbatimChar"/>
    <w:qFormat/>
    <w:rsid w:val="006756D9"/>
    <w:rPr>
      <w:color w:val="7D9029"/>
    </w:rPr>
  </w:style>
  <w:style w:type="character" w:customStyle="1" w:styleId="RegionMarkerTok">
    <w:name w:val="RegionMarkerTok"/>
    <w:basedOn w:val="VerbatimChar"/>
    <w:qFormat/>
    <w:rsid w:val="006756D9"/>
  </w:style>
  <w:style w:type="character" w:customStyle="1" w:styleId="InformationTok">
    <w:name w:val="InformationTok"/>
    <w:basedOn w:val="VerbatimChar"/>
    <w:qFormat/>
    <w:rsid w:val="006756D9"/>
    <w:rPr>
      <w:b/>
      <w:i/>
      <w:color w:val="60A0B0"/>
    </w:rPr>
  </w:style>
  <w:style w:type="character" w:customStyle="1" w:styleId="WarningTok">
    <w:name w:val="WarningTok"/>
    <w:basedOn w:val="VerbatimChar"/>
    <w:qFormat/>
    <w:rsid w:val="006756D9"/>
    <w:rPr>
      <w:b/>
      <w:i/>
      <w:color w:val="60A0B0"/>
    </w:rPr>
  </w:style>
  <w:style w:type="character" w:customStyle="1" w:styleId="AlertTok">
    <w:name w:val="AlertTok"/>
    <w:basedOn w:val="VerbatimChar"/>
    <w:qFormat/>
    <w:rsid w:val="006756D9"/>
    <w:rPr>
      <w:b/>
      <w:color w:val="FF0000"/>
    </w:rPr>
  </w:style>
  <w:style w:type="character" w:customStyle="1" w:styleId="ErrorTok">
    <w:name w:val="ErrorTok"/>
    <w:basedOn w:val="VerbatimChar"/>
    <w:qFormat/>
    <w:rsid w:val="006756D9"/>
    <w:rPr>
      <w:b/>
      <w:color w:val="FF0000"/>
    </w:rPr>
  </w:style>
  <w:style w:type="character" w:customStyle="1" w:styleId="NormalTok">
    <w:name w:val="NormalTok"/>
    <w:basedOn w:val="VerbatimChar"/>
    <w:qFormat/>
    <w:rsid w:val="006756D9"/>
  </w:style>
  <w:style w:type="paragraph" w:styleId="af">
    <w:name w:val="Balloon Text"/>
    <w:basedOn w:val="a"/>
    <w:link w:val="Char0"/>
    <w:rsid w:val="00B158FD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1"/>
    <w:link w:val="af"/>
    <w:rsid w:val="00B158FD"/>
    <w:rPr>
      <w:rFonts w:eastAsiaTheme="minorHAns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8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宋体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宋体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921</Words>
  <Characters>5255</Characters>
  <Application>Microsoft Office Word</Application>
  <DocSecurity>0</DocSecurity>
  <Lines>43</Lines>
  <Paragraphs>12</Paragraphs>
  <ScaleCrop>false</ScaleCrop>
  <Company/>
  <LinksUpToDate>false</LinksUpToDate>
  <CharactersWithSpaces>6164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寂寞沙洲冷</dc:creator>
  <cp:lastModifiedBy>1</cp:lastModifiedBy>
  <cp:revision>2</cp:revision>
  <dcterms:created xsi:type="dcterms:W3CDTF">2022-06-14T07:06:00Z</dcterms:created>
  <dcterms:modified xsi:type="dcterms:W3CDTF">2022-06-15T06:14:00Z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