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4A598D" w14:textId="203D2F4A"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b/>
          <w:noProof/>
          <w:sz w:val="30"/>
          <w:szCs w:val="30"/>
        </w:rPr>
        <w:drawing>
          <wp:anchor distT="0" distB="0" distL="114300" distR="114300" simplePos="0" relativeHeight="251659264" behindDoc="0" locked="0" layoutInCell="1" allowOverlap="1" wp14:anchorId="2158B148" wp14:editId="7C533C4C">
            <wp:simplePos x="0" y="0"/>
            <wp:positionH relativeFrom="page">
              <wp:posOffset>11887200</wp:posOffset>
            </wp:positionH>
            <wp:positionV relativeFrom="page">
              <wp:posOffset>10795000</wp:posOffset>
            </wp:positionV>
            <wp:extent cx="469900" cy="330200"/>
            <wp:effectExtent l="0" t="0" r="6350" b="0"/>
            <wp:wrapNone/>
            <wp:docPr id="54" name="图片 5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www.szzx100.com江南汇教育网"/>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69900" cy="330200"/>
                    </a:xfrm>
                    <a:prstGeom prst="rect">
                      <a:avLst/>
                    </a:prstGeom>
                    <a:noFill/>
                  </pic:spPr>
                </pic:pic>
              </a:graphicData>
            </a:graphic>
            <wp14:sizeRelH relativeFrom="page">
              <wp14:pctWidth>0</wp14:pctWidth>
            </wp14:sizeRelH>
            <wp14:sizeRelV relativeFrom="page">
              <wp14:pctHeight>0</wp14:pctHeight>
            </wp14:sizeRelV>
          </wp:anchor>
        </w:drawing>
      </w:r>
      <w:r w:rsidRPr="00C00A48">
        <w:rPr>
          <w:rFonts w:ascii="Times New Roman" w:eastAsia="新宋体" w:hAnsi="Times New Roman" w:cs="Times New Roman" w:hint="eastAsia"/>
          <w:b/>
          <w:sz w:val="30"/>
          <w:szCs w:val="30"/>
        </w:rPr>
        <w:t>2023</w:t>
      </w:r>
      <w:r w:rsidRPr="00C00A48">
        <w:rPr>
          <w:rFonts w:ascii="Times New Roman" w:eastAsia="新宋体" w:hAnsi="Times New Roman" w:cs="Times New Roman" w:hint="eastAsia"/>
          <w:b/>
          <w:sz w:val="30"/>
          <w:szCs w:val="30"/>
        </w:rPr>
        <w:t>年中考生物一轮复习卷</w:t>
      </w:r>
      <w:r w:rsidRPr="00C00A48">
        <w:rPr>
          <w:rFonts w:ascii="Times New Roman" w:eastAsia="新宋体" w:hAnsi="Times New Roman" w:cs="Times New Roman" w:hint="eastAsia"/>
          <w:b/>
          <w:sz w:val="30"/>
          <w:szCs w:val="30"/>
        </w:rPr>
        <w:t>01</w:t>
      </w:r>
      <w:r w:rsidRPr="00C00A48">
        <w:rPr>
          <w:rFonts w:ascii="Times New Roman" w:eastAsia="新宋体" w:hAnsi="Times New Roman" w:cs="Times New Roman" w:hint="eastAsia"/>
          <w:b/>
          <w:sz w:val="30"/>
          <w:szCs w:val="30"/>
        </w:rPr>
        <w:t>：细胞</w:t>
      </w:r>
    </w:p>
    <w:p w14:paraId="375A49C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b/>
          <w:szCs w:val="21"/>
        </w:rPr>
        <w:t>一．选择题（共</w:t>
      </w:r>
      <w:r w:rsidRPr="00C00A48">
        <w:rPr>
          <w:rFonts w:ascii="Times New Roman" w:eastAsia="新宋体" w:hAnsi="Times New Roman" w:cs="Times New Roman" w:hint="eastAsia"/>
          <w:b/>
          <w:szCs w:val="21"/>
        </w:rPr>
        <w:t>21</w:t>
      </w:r>
      <w:r w:rsidRPr="00C00A48">
        <w:rPr>
          <w:rFonts w:ascii="Times New Roman" w:eastAsia="新宋体" w:hAnsi="Times New Roman" w:cs="Times New Roman" w:hint="eastAsia"/>
          <w:b/>
          <w:szCs w:val="21"/>
        </w:rPr>
        <w:t>小题）</w:t>
      </w:r>
    </w:p>
    <w:p w14:paraId="1DCCD25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•宿迁）观察和实验是科学探究最基本的方法。张强同学在观察洋葱鳞片叶表皮细胞临时装片时，在显微镜下观察到物像在视野的左下方，他想将物像移至视野正中央，应将装片向哪个方向移动（　　）</w:t>
      </w:r>
    </w:p>
    <w:p w14:paraId="55AE7A9F" w14:textId="77777777" w:rsidR="00C00A48" w:rsidRPr="00C00A48" w:rsidRDefault="00C00A48" w:rsidP="00C00A48">
      <w:pPr>
        <w:tabs>
          <w:tab w:val="left" w:pos="2300"/>
          <w:tab w:val="left" w:pos="4400"/>
          <w:tab w:val="left" w:pos="6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．左下方</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．右下方</w:t>
      </w:r>
      <w:r w:rsidRPr="00C00A48">
        <w:rPr>
          <w:rFonts w:ascii="Calibri" w:eastAsia="宋体" w:hAnsi="Calibri" w:cs="Times New Roman"/>
        </w:rPr>
        <w:tab/>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．左上方</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．右上方</w:t>
      </w:r>
    </w:p>
    <w:p w14:paraId="21A2FAE2"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•泰州）如图是某同学在显微镜下观察“人口腔上皮细胞临时装片”时绘制的结构简图。图中箭头所指结构的功能是（　　）</w:t>
      </w:r>
    </w:p>
    <w:p w14:paraId="047F70C5" w14:textId="0881FFD4"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6295E408" wp14:editId="002AE439">
            <wp:extent cx="1028700" cy="1114425"/>
            <wp:effectExtent l="0" t="0" r="0" b="9525"/>
            <wp:docPr id="53" name="图片 5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www.szzx100.com江南汇教育网"/>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28700" cy="1114425"/>
                    </a:xfrm>
                    <a:prstGeom prst="rect">
                      <a:avLst/>
                    </a:prstGeom>
                    <a:noFill/>
                    <a:ln>
                      <a:noFill/>
                    </a:ln>
                  </pic:spPr>
                </pic:pic>
              </a:graphicData>
            </a:graphic>
          </wp:inline>
        </w:drawing>
      </w:r>
    </w:p>
    <w:p w14:paraId="2815DFAE"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．保护细胞内部结构</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．释放有机物的能量</w:t>
      </w:r>
      <w:r w:rsidRPr="00C00A48">
        <w:rPr>
          <w:rFonts w:ascii="Calibri" w:eastAsia="宋体" w:hAnsi="Calibri" w:cs="Times New Roman"/>
        </w:rPr>
        <w:tab/>
      </w:r>
    </w:p>
    <w:p w14:paraId="6A32CCD5"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．控制细胞生命活动</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．控制物质进出细胞</w:t>
      </w:r>
    </w:p>
    <w:p w14:paraId="39E8F12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•泰州）大肠杆菌、杜鹃花和杜鹃鸟三种生物都有的细胞结构是（　　）</w:t>
      </w:r>
    </w:p>
    <w:p w14:paraId="38793778"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．细胞膜和细胞质</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．细胞膜和细胞核</w:t>
      </w:r>
      <w:r w:rsidRPr="00C00A48">
        <w:rPr>
          <w:rFonts w:ascii="Calibri" w:eastAsia="宋体" w:hAnsi="Calibri" w:cs="Times New Roman"/>
        </w:rPr>
        <w:tab/>
      </w:r>
    </w:p>
    <w:p w14:paraId="1D51D48E"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．细胞质和细胞核</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．叶绿体和线粒体</w:t>
      </w:r>
    </w:p>
    <w:p w14:paraId="67541CE2"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•镇江二模）炎炎夏日，我们通常会吃西瓜解渴。切开西瓜时，会发现有许多红色的汁液流出。这些汁液主要来自于西瓜果肉细胞的（　　）</w:t>
      </w:r>
    </w:p>
    <w:p w14:paraId="20E4E704" w14:textId="77777777" w:rsidR="00C00A48" w:rsidRPr="00C00A48" w:rsidRDefault="00C00A48" w:rsidP="00C00A48">
      <w:pPr>
        <w:tabs>
          <w:tab w:val="left" w:pos="2300"/>
          <w:tab w:val="left" w:pos="4400"/>
          <w:tab w:val="left" w:pos="6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．液泡</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．细胞质</w:t>
      </w:r>
      <w:r w:rsidRPr="00C00A48">
        <w:rPr>
          <w:rFonts w:ascii="Calibri" w:eastAsia="宋体" w:hAnsi="Calibri" w:cs="Times New Roman"/>
        </w:rPr>
        <w:tab/>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．细胞壁</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．细胞核</w:t>
      </w:r>
    </w:p>
    <w:p w14:paraId="087F40ED"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5</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•常州）如图所示为显微镜下的视野，若将物像移至视野正中央，应将玻片标本（　　）</w:t>
      </w:r>
    </w:p>
    <w:p w14:paraId="14EA679E" w14:textId="14D24FF2"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2B59EEAF" wp14:editId="5D68B41B">
            <wp:extent cx="628650" cy="619125"/>
            <wp:effectExtent l="0" t="0" r="0" b="9525"/>
            <wp:docPr id="52" name="图片 5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www.szzx100.com江南汇教育网"/>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28650" cy="619125"/>
                    </a:xfrm>
                    <a:prstGeom prst="rect">
                      <a:avLst/>
                    </a:prstGeom>
                    <a:noFill/>
                    <a:ln>
                      <a:noFill/>
                    </a:ln>
                  </pic:spPr>
                </pic:pic>
              </a:graphicData>
            </a:graphic>
          </wp:inline>
        </w:drawing>
      </w:r>
    </w:p>
    <w:p w14:paraId="7F95CF9E" w14:textId="77777777" w:rsidR="00C00A48" w:rsidRPr="00C00A48" w:rsidRDefault="00C00A48" w:rsidP="00C00A48">
      <w:pPr>
        <w:tabs>
          <w:tab w:val="left" w:pos="2300"/>
          <w:tab w:val="left" w:pos="4400"/>
          <w:tab w:val="left" w:pos="6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．向上移动</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．向下移动</w:t>
      </w:r>
      <w:r w:rsidRPr="00C00A48">
        <w:rPr>
          <w:rFonts w:ascii="Calibri" w:eastAsia="宋体" w:hAnsi="Calibri" w:cs="Times New Roman"/>
        </w:rPr>
        <w:tab/>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．向左移动</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．向右移动</w:t>
      </w:r>
    </w:p>
    <w:p w14:paraId="314ADB9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6</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•常州）细胞核是遗传信息库。如图中代表遗传物质的是（　　）</w:t>
      </w:r>
    </w:p>
    <w:p w14:paraId="1FD6AE49" w14:textId="4ED8FE48"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lastRenderedPageBreak/>
        <w:drawing>
          <wp:inline distT="0" distB="0" distL="0" distR="0" wp14:anchorId="34267901" wp14:editId="62A0D35A">
            <wp:extent cx="2152650" cy="1123950"/>
            <wp:effectExtent l="0" t="0" r="0" b="0"/>
            <wp:docPr id="51" name="图片 5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www.szzx100.com江南汇教育网"/>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52650" cy="1123950"/>
                    </a:xfrm>
                    <a:prstGeom prst="rect">
                      <a:avLst/>
                    </a:prstGeom>
                    <a:noFill/>
                    <a:ln>
                      <a:noFill/>
                    </a:ln>
                  </pic:spPr>
                </pic:pic>
              </a:graphicData>
            </a:graphic>
          </wp:inline>
        </w:drawing>
      </w:r>
    </w:p>
    <w:p w14:paraId="09E8E11E" w14:textId="77777777" w:rsidR="00C00A48" w:rsidRPr="00C00A48" w:rsidRDefault="00C00A48" w:rsidP="00C00A48">
      <w:pPr>
        <w:tabs>
          <w:tab w:val="left" w:pos="2300"/>
          <w:tab w:val="left" w:pos="4400"/>
          <w:tab w:val="left" w:pos="6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细胞核</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染色体</w:t>
      </w:r>
      <w:r w:rsidRPr="00C00A48">
        <w:rPr>
          <w:rFonts w:ascii="Calibri" w:eastAsia="宋体" w:hAnsi="Calibri" w:cs="Times New Roman"/>
        </w:rPr>
        <w:tab/>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蛋白质</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DNA</w:t>
      </w:r>
    </w:p>
    <w:p w14:paraId="4610F106"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7</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•盐城）随着国家“双减”政策的落实，小雯的作业负担减轻了，周末有更多时间进行生活实践。她和妈妈准备制作馒头，需要添加的发酵剂中所含微生物主要是如图中的（　　）</w:t>
      </w:r>
    </w:p>
    <w:p w14:paraId="12FB44B4" w14:textId="68A8809F"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r w:rsidRPr="00C00A48">
        <w:rPr>
          <w:rFonts w:ascii="Times New Roman" w:eastAsia="新宋体" w:hAnsi="Times New Roman" w:cs="Times New Roman"/>
          <w:noProof/>
          <w:szCs w:val="21"/>
        </w:rPr>
        <w:drawing>
          <wp:inline distT="0" distB="0" distL="0" distR="0" wp14:anchorId="42FCF581" wp14:editId="463E8CB3">
            <wp:extent cx="800100" cy="857250"/>
            <wp:effectExtent l="0" t="0" r="0" b="0"/>
            <wp:docPr id="50" name="图片 5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www.szzx100.com江南汇教育网"/>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00100" cy="857250"/>
                    </a:xfrm>
                    <a:prstGeom prst="rect">
                      <a:avLst/>
                    </a:prstGeom>
                    <a:noFill/>
                    <a:ln>
                      <a:noFill/>
                    </a:ln>
                  </pic:spPr>
                </pic:pic>
              </a:graphicData>
            </a:graphic>
          </wp:inline>
        </w:drawing>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r w:rsidRPr="00C00A48">
        <w:rPr>
          <w:rFonts w:ascii="Times New Roman" w:eastAsia="新宋体" w:hAnsi="Times New Roman" w:cs="Times New Roman"/>
          <w:noProof/>
          <w:szCs w:val="21"/>
        </w:rPr>
        <w:drawing>
          <wp:inline distT="0" distB="0" distL="0" distR="0" wp14:anchorId="7D631D0B" wp14:editId="0AB1D3DF">
            <wp:extent cx="723900" cy="1171575"/>
            <wp:effectExtent l="0" t="0" r="0" b="9525"/>
            <wp:docPr id="49" name="图片 4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www.szzx100.com江南汇教育网"/>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23900" cy="1171575"/>
                    </a:xfrm>
                    <a:prstGeom prst="rect">
                      <a:avLst/>
                    </a:prstGeom>
                    <a:noFill/>
                    <a:ln>
                      <a:noFill/>
                    </a:ln>
                  </pic:spPr>
                </pic:pic>
              </a:graphicData>
            </a:graphic>
          </wp:inline>
        </w:drawing>
      </w:r>
      <w:r w:rsidRPr="00C00A48">
        <w:rPr>
          <w:rFonts w:ascii="Calibri" w:eastAsia="宋体" w:hAnsi="Calibri" w:cs="Times New Roman"/>
        </w:rPr>
        <w:tab/>
      </w:r>
    </w:p>
    <w:p w14:paraId="4C8778D8" w14:textId="567519CF"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w:t>
      </w:r>
      <w:r w:rsidRPr="00C00A48">
        <w:rPr>
          <w:rFonts w:ascii="Times New Roman" w:eastAsia="新宋体" w:hAnsi="Times New Roman" w:cs="Times New Roman"/>
          <w:noProof/>
          <w:szCs w:val="21"/>
        </w:rPr>
        <w:drawing>
          <wp:inline distT="0" distB="0" distL="0" distR="0" wp14:anchorId="5E5E1E43" wp14:editId="0D0A1284">
            <wp:extent cx="533400" cy="1009650"/>
            <wp:effectExtent l="0" t="0" r="0" b="0"/>
            <wp:docPr id="48" name="图片 4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www.szzx100.com江南汇教育网"/>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3400" cy="1009650"/>
                    </a:xfrm>
                    <a:prstGeom prst="rect">
                      <a:avLst/>
                    </a:prstGeom>
                    <a:noFill/>
                    <a:ln>
                      <a:noFill/>
                    </a:ln>
                  </pic:spPr>
                </pic:pic>
              </a:graphicData>
            </a:graphic>
          </wp:inline>
        </w:drawing>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w:t>
      </w:r>
      <w:r w:rsidRPr="00C00A48">
        <w:rPr>
          <w:rFonts w:ascii="Times New Roman" w:eastAsia="新宋体" w:hAnsi="Times New Roman" w:cs="Times New Roman"/>
          <w:noProof/>
          <w:szCs w:val="21"/>
        </w:rPr>
        <w:drawing>
          <wp:inline distT="0" distB="0" distL="0" distR="0" wp14:anchorId="5BBBE680" wp14:editId="2D0DD1B7">
            <wp:extent cx="895350" cy="981075"/>
            <wp:effectExtent l="0" t="0" r="0" b="9525"/>
            <wp:docPr id="47" name="图片 4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www.szzx100.com江南汇教育网"/>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95350" cy="981075"/>
                    </a:xfrm>
                    <a:prstGeom prst="rect">
                      <a:avLst/>
                    </a:prstGeom>
                    <a:noFill/>
                    <a:ln>
                      <a:noFill/>
                    </a:ln>
                  </pic:spPr>
                </pic:pic>
              </a:graphicData>
            </a:graphic>
          </wp:inline>
        </w:drawing>
      </w:r>
    </w:p>
    <w:p w14:paraId="0433CCF1"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8</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•泰州模拟）某同学用光学显微镜观察小麦根尖永久装片，观察到的视野如如图所示。若要观察成熟区细胞，应该进行的操作是（　　）</w:t>
      </w:r>
    </w:p>
    <w:p w14:paraId="5249DE31" w14:textId="17E00A9B"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5286A77F" wp14:editId="47CCD3A4">
            <wp:extent cx="904875" cy="857250"/>
            <wp:effectExtent l="0" t="0" r="9525" b="0"/>
            <wp:docPr id="46" name="图片 4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www.szzx100.com江南汇教育网"/>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04875" cy="857250"/>
                    </a:xfrm>
                    <a:prstGeom prst="rect">
                      <a:avLst/>
                    </a:prstGeom>
                    <a:noFill/>
                    <a:ln>
                      <a:noFill/>
                    </a:ln>
                  </pic:spPr>
                </pic:pic>
              </a:graphicData>
            </a:graphic>
          </wp:inline>
        </w:drawing>
      </w:r>
    </w:p>
    <w:p w14:paraId="76DDD0D1"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．调细准焦螺旋</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．更换高倍物镜</w:t>
      </w:r>
      <w:r w:rsidRPr="00C00A48">
        <w:rPr>
          <w:rFonts w:ascii="Calibri" w:eastAsia="宋体" w:hAnsi="Calibri" w:cs="Times New Roman"/>
        </w:rPr>
        <w:tab/>
      </w:r>
    </w:p>
    <w:p w14:paraId="36A0EC05"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．向上移动装片</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．向右移动装片</w:t>
      </w:r>
    </w:p>
    <w:p w14:paraId="568B4CAA" w14:textId="6FE61BC1"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9</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•丹阳市模拟）小明在显微镜下看到“</w:t>
      </w:r>
      <w:r w:rsidRPr="00C00A48">
        <w:rPr>
          <w:rFonts w:ascii="Times New Roman" w:eastAsia="新宋体" w:hAnsi="Times New Roman" w:cs="Times New Roman"/>
          <w:noProof/>
          <w:szCs w:val="21"/>
        </w:rPr>
        <w:drawing>
          <wp:inline distT="0" distB="0" distL="0" distR="0" wp14:anchorId="12D49BAA" wp14:editId="6EEF5D95">
            <wp:extent cx="333375" cy="142875"/>
            <wp:effectExtent l="0" t="0" r="9525" b="9525"/>
            <wp:docPr id="45" name="图片 4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www.szzx100.com江南汇教育网"/>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r w:rsidRPr="00C00A48">
        <w:rPr>
          <w:rFonts w:ascii="Times New Roman" w:eastAsia="新宋体" w:hAnsi="Times New Roman" w:cs="Times New Roman" w:hint="eastAsia"/>
          <w:szCs w:val="21"/>
        </w:rPr>
        <w:t>“的物像，如果他想观察到同样大小的“</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”，需进行的操作是（　　）</w:t>
      </w:r>
    </w:p>
    <w:p w14:paraId="3908EF39"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．转动转换器更换物镜</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．使用较大光圈对光</w:t>
      </w:r>
      <w:r w:rsidRPr="00C00A48">
        <w:rPr>
          <w:rFonts w:ascii="Calibri" w:eastAsia="宋体" w:hAnsi="Calibri" w:cs="Times New Roman"/>
        </w:rPr>
        <w:tab/>
      </w:r>
    </w:p>
    <w:p w14:paraId="26CE32E7"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．使用凹面镜反射光线</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．将玻片调整方向</w:t>
      </w:r>
    </w:p>
    <w:p w14:paraId="4F838F8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10</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•宿城区二模）用显微镜观察人口腔上皮细胞临时装片时，要将视野从甲图移到乙图，应移动装片（　　）</w:t>
      </w:r>
    </w:p>
    <w:p w14:paraId="0526E094" w14:textId="78A0D30D"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lastRenderedPageBreak/>
        <w:drawing>
          <wp:inline distT="0" distB="0" distL="0" distR="0" wp14:anchorId="01648B26" wp14:editId="16092A1A">
            <wp:extent cx="2000250" cy="1038225"/>
            <wp:effectExtent l="0" t="0" r="0" b="9525"/>
            <wp:docPr id="44" name="图片 4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www.szzx100.com江南汇教育网"/>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00250" cy="1038225"/>
                    </a:xfrm>
                    <a:prstGeom prst="rect">
                      <a:avLst/>
                    </a:prstGeom>
                    <a:noFill/>
                    <a:ln>
                      <a:noFill/>
                    </a:ln>
                  </pic:spPr>
                </pic:pic>
              </a:graphicData>
            </a:graphic>
          </wp:inline>
        </w:drawing>
      </w:r>
    </w:p>
    <w:p w14:paraId="3F8244C3" w14:textId="77777777" w:rsidR="00C00A48" w:rsidRPr="00C00A48" w:rsidRDefault="00C00A48" w:rsidP="00C00A48">
      <w:pPr>
        <w:tabs>
          <w:tab w:val="left" w:pos="2300"/>
          <w:tab w:val="left" w:pos="4400"/>
          <w:tab w:val="left" w:pos="6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．向左</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．向右</w:t>
      </w:r>
      <w:r w:rsidRPr="00C00A48">
        <w:rPr>
          <w:rFonts w:ascii="Calibri" w:eastAsia="宋体" w:hAnsi="Calibri" w:cs="Times New Roman"/>
        </w:rPr>
        <w:tab/>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．向上</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．向下</w:t>
      </w:r>
    </w:p>
    <w:p w14:paraId="0394D31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11</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•宿城区二模）如图是动植物细胞结构模式图，下列叙述正确的是（　　）</w:t>
      </w:r>
    </w:p>
    <w:p w14:paraId="7F73FD69" w14:textId="7E39D846"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093AE1BD" wp14:editId="081DE72A">
            <wp:extent cx="2533650" cy="1724025"/>
            <wp:effectExtent l="0" t="0" r="0" b="9525"/>
            <wp:docPr id="43" name="图片 4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www.szzx100.com江南汇教育网"/>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33650" cy="1724025"/>
                    </a:xfrm>
                    <a:prstGeom prst="rect">
                      <a:avLst/>
                    </a:prstGeom>
                    <a:noFill/>
                    <a:ln>
                      <a:noFill/>
                    </a:ln>
                  </pic:spPr>
                </pic:pic>
              </a:graphicData>
            </a:graphic>
          </wp:inline>
        </w:drawing>
      </w:r>
    </w:p>
    <w:p w14:paraId="1FCDAB58"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．图甲所示的细胞长时间放在清水中会涨破</w:t>
      </w:r>
      <w:r w:rsidRPr="00C00A48">
        <w:rPr>
          <w:rFonts w:ascii="Calibri" w:eastAsia="宋体" w:hAnsi="Calibri" w:cs="Times New Roman"/>
        </w:rPr>
        <w:tab/>
      </w:r>
    </w:p>
    <w:p w14:paraId="30330EBC"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．图乙表示动物细胞，结构</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起保护和支持作用</w:t>
      </w:r>
      <w:r w:rsidRPr="00C00A48">
        <w:rPr>
          <w:rFonts w:ascii="Calibri" w:eastAsia="宋体" w:hAnsi="Calibri" w:cs="Times New Roman"/>
        </w:rPr>
        <w:tab/>
      </w:r>
    </w:p>
    <w:p w14:paraId="31C90BE1"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．图中</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是细胞核，内含遗传物质</w:t>
      </w:r>
      <w:r w:rsidRPr="00C00A48">
        <w:rPr>
          <w:rFonts w:ascii="Calibri" w:eastAsia="宋体" w:hAnsi="Calibri" w:cs="Times New Roman"/>
        </w:rPr>
        <w:tab/>
      </w:r>
    </w:p>
    <w:p w14:paraId="08D97874"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．图甲、乙所示的细胞中都有叶绿体和线粒体</w:t>
      </w:r>
    </w:p>
    <w:p w14:paraId="19EEB91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12</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•海门市二模）观察和实验是科学探究最基本的方法。下列关于实验操作及其目的的叙述，错误的是（　　）</w:t>
      </w:r>
    </w:p>
    <w:tbl>
      <w:tblPr>
        <w:tblW w:w="0" w:type="auto"/>
        <w:tblInd w:w="280" w:type="dxa"/>
        <w:tblBorders>
          <w:top w:val="single" w:sz="1" w:space="0" w:color="000000"/>
          <w:left w:val="single" w:sz="1" w:space="0" w:color="000000"/>
          <w:bottom w:val="single" w:sz="1" w:space="0" w:color="000000"/>
          <w:right w:val="single" w:sz="1" w:space="0" w:color="000000"/>
          <w:insideH w:val="single" w:sz="1" w:space="0" w:color="000000"/>
          <w:insideV w:val="single" w:sz="1" w:space="0" w:color="000000"/>
        </w:tblBorders>
        <w:tblCellMar>
          <w:top w:w="30" w:type="dxa"/>
          <w:left w:w="30" w:type="dxa"/>
          <w:bottom w:w="30" w:type="dxa"/>
          <w:right w:w="30" w:type="dxa"/>
        </w:tblCellMar>
        <w:tblLook w:val="04A0" w:firstRow="1" w:lastRow="0" w:firstColumn="1" w:lastColumn="0" w:noHBand="0" w:noVBand="1"/>
      </w:tblPr>
      <w:tblGrid>
        <w:gridCol w:w="916"/>
        <w:gridCol w:w="3259"/>
        <w:gridCol w:w="3849"/>
      </w:tblGrid>
      <w:tr w:rsidR="00C00A48" w:rsidRPr="00C00A48" w14:paraId="1CF115F7" w14:textId="77777777" w:rsidTr="00C67134">
        <w:tc>
          <w:tcPr>
            <w:tcW w:w="960" w:type="dxa"/>
          </w:tcPr>
          <w:p w14:paraId="763F2448"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选项</w:t>
            </w:r>
          </w:p>
        </w:tc>
        <w:tc>
          <w:tcPr>
            <w:tcW w:w="3450" w:type="dxa"/>
          </w:tcPr>
          <w:p w14:paraId="6F5FCD33"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实验操作</w:t>
            </w:r>
          </w:p>
        </w:tc>
        <w:tc>
          <w:tcPr>
            <w:tcW w:w="4095" w:type="dxa"/>
          </w:tcPr>
          <w:p w14:paraId="494FFEDC"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目的</w:t>
            </w:r>
          </w:p>
        </w:tc>
      </w:tr>
      <w:tr w:rsidR="00C00A48" w:rsidRPr="00C00A48" w14:paraId="4483F90B" w14:textId="77777777" w:rsidTr="00C67134">
        <w:tc>
          <w:tcPr>
            <w:tcW w:w="960" w:type="dxa"/>
          </w:tcPr>
          <w:p w14:paraId="67E4689D"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A</w:t>
            </w:r>
          </w:p>
        </w:tc>
        <w:tc>
          <w:tcPr>
            <w:tcW w:w="3450" w:type="dxa"/>
          </w:tcPr>
          <w:p w14:paraId="408E3E9B"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显微镜使用时，转动转换器换高倍物镜</w:t>
            </w:r>
          </w:p>
        </w:tc>
        <w:tc>
          <w:tcPr>
            <w:tcW w:w="4095" w:type="dxa"/>
          </w:tcPr>
          <w:p w14:paraId="2C04858B"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放大物像</w:t>
            </w:r>
          </w:p>
        </w:tc>
      </w:tr>
      <w:tr w:rsidR="00C00A48" w:rsidRPr="00C00A48" w14:paraId="24CCB2EA" w14:textId="77777777" w:rsidTr="00C67134">
        <w:tc>
          <w:tcPr>
            <w:tcW w:w="960" w:type="dxa"/>
          </w:tcPr>
          <w:p w14:paraId="15F5E2C8"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B</w:t>
            </w:r>
          </w:p>
        </w:tc>
        <w:tc>
          <w:tcPr>
            <w:tcW w:w="3450" w:type="dxa"/>
          </w:tcPr>
          <w:p w14:paraId="1509C696"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制作叶片横切面的临时切片，尽可能切得薄</w:t>
            </w:r>
          </w:p>
        </w:tc>
        <w:tc>
          <w:tcPr>
            <w:tcW w:w="4095" w:type="dxa"/>
          </w:tcPr>
          <w:p w14:paraId="33141740"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利于光线透过</w:t>
            </w:r>
          </w:p>
        </w:tc>
      </w:tr>
      <w:tr w:rsidR="00C00A48" w:rsidRPr="00C00A48" w14:paraId="14E9827F" w14:textId="77777777" w:rsidTr="00C67134">
        <w:tc>
          <w:tcPr>
            <w:tcW w:w="960" w:type="dxa"/>
          </w:tcPr>
          <w:p w14:paraId="5BF88B7B"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C</w:t>
            </w:r>
          </w:p>
        </w:tc>
        <w:tc>
          <w:tcPr>
            <w:tcW w:w="3450" w:type="dxa"/>
          </w:tcPr>
          <w:p w14:paraId="690BCAAB"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观察洋葱鳞片叶内表皮细胞临时装片时，滴加碘液</w:t>
            </w:r>
          </w:p>
        </w:tc>
        <w:tc>
          <w:tcPr>
            <w:tcW w:w="4095" w:type="dxa"/>
          </w:tcPr>
          <w:p w14:paraId="046AEBEC"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便于观察细胞核</w:t>
            </w:r>
          </w:p>
        </w:tc>
      </w:tr>
      <w:tr w:rsidR="00C00A48" w:rsidRPr="00C00A48" w14:paraId="221BEAD2" w14:textId="77777777" w:rsidTr="00C67134">
        <w:tc>
          <w:tcPr>
            <w:tcW w:w="960" w:type="dxa"/>
          </w:tcPr>
          <w:p w14:paraId="5D3FF9BB"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D</w:t>
            </w:r>
          </w:p>
        </w:tc>
        <w:tc>
          <w:tcPr>
            <w:tcW w:w="3450" w:type="dxa"/>
          </w:tcPr>
          <w:p w14:paraId="7A5C7297"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探究绿叶在光下制造有机物时，叶片局部遮盖黑纸片</w:t>
            </w:r>
          </w:p>
        </w:tc>
        <w:tc>
          <w:tcPr>
            <w:tcW w:w="4095" w:type="dxa"/>
          </w:tcPr>
          <w:p w14:paraId="47A50E21"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消耗原有有机物</w:t>
            </w:r>
          </w:p>
        </w:tc>
      </w:tr>
    </w:tbl>
    <w:p w14:paraId="240C442C" w14:textId="77777777" w:rsidR="00C00A48" w:rsidRPr="00C00A48" w:rsidRDefault="00C00A48" w:rsidP="00C00A48">
      <w:pPr>
        <w:tabs>
          <w:tab w:val="left" w:pos="2300"/>
          <w:tab w:val="left" w:pos="4400"/>
          <w:tab w:val="left" w:pos="6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A</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B</w:t>
      </w:r>
      <w:r w:rsidRPr="00C00A48">
        <w:rPr>
          <w:rFonts w:ascii="Calibri" w:eastAsia="宋体" w:hAnsi="Calibri" w:cs="Times New Roman"/>
        </w:rPr>
        <w:tab/>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C</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D</w:t>
      </w:r>
    </w:p>
    <w:p w14:paraId="05A00336"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13</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•灌南县一模）显微镜是生物学研究中常用的实验仪器，如图为显微镜结构示意图。</w:t>
      </w:r>
      <w:r w:rsidRPr="00C00A48">
        <w:rPr>
          <w:rFonts w:ascii="Times New Roman" w:eastAsia="新宋体" w:hAnsi="Times New Roman" w:cs="Times New Roman" w:hint="eastAsia"/>
          <w:szCs w:val="21"/>
        </w:rPr>
        <w:lastRenderedPageBreak/>
        <w:t>下列相关叙述错误的是（　　）</w:t>
      </w:r>
    </w:p>
    <w:p w14:paraId="66A7DD12" w14:textId="6AF3440A"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32F2B43A" wp14:editId="55E5C63F">
            <wp:extent cx="1171575" cy="1466850"/>
            <wp:effectExtent l="0" t="0" r="9525" b="0"/>
            <wp:docPr id="42" name="图片 4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www.szzx100.com江南汇教育网"/>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71575" cy="1466850"/>
                    </a:xfrm>
                    <a:prstGeom prst="rect">
                      <a:avLst/>
                    </a:prstGeom>
                    <a:noFill/>
                    <a:ln>
                      <a:noFill/>
                    </a:ln>
                  </pic:spPr>
                </pic:pic>
              </a:graphicData>
            </a:graphic>
          </wp:inline>
        </w:drawing>
      </w:r>
    </w:p>
    <w:p w14:paraId="50D8ED0E"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．对光时要转动图中的结构</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，使低倍物镜正对通光孔</w:t>
      </w:r>
      <w:r w:rsidRPr="00C00A48">
        <w:rPr>
          <w:rFonts w:ascii="Calibri" w:eastAsia="宋体" w:hAnsi="Calibri" w:cs="Times New Roman"/>
        </w:rPr>
        <w:tab/>
      </w:r>
    </w:p>
    <w:p w14:paraId="2D0B130B"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．当物像不够清晰时，转动图中的结构</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可使物像更清晰</w:t>
      </w:r>
      <w:r w:rsidRPr="00C00A48">
        <w:rPr>
          <w:rFonts w:ascii="Calibri" w:eastAsia="宋体" w:hAnsi="Calibri" w:cs="Times New Roman"/>
        </w:rPr>
        <w:tab/>
      </w:r>
    </w:p>
    <w:p w14:paraId="1CE6687C"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．欲将物像从视野左上方移到中央，装片应向左上方移动</w:t>
      </w:r>
      <w:r w:rsidRPr="00C00A48">
        <w:rPr>
          <w:rFonts w:ascii="Calibri" w:eastAsia="宋体" w:hAnsi="Calibri" w:cs="Times New Roman"/>
        </w:rPr>
        <w:tab/>
      </w:r>
    </w:p>
    <w:p w14:paraId="4E432E91"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．目镜选用</w:t>
      </w:r>
      <w:r w:rsidRPr="00C00A48">
        <w:rPr>
          <w:rFonts w:ascii="Times New Roman" w:eastAsia="新宋体" w:hAnsi="Times New Roman" w:cs="Times New Roman" w:hint="eastAsia"/>
          <w:szCs w:val="21"/>
        </w:rPr>
        <w:t>5</w:t>
      </w:r>
      <w:r w:rsidRPr="00C00A48">
        <w:rPr>
          <w:rFonts w:ascii="Times New Roman" w:eastAsia="新宋体" w:hAnsi="Times New Roman" w:cs="Times New Roman" w:hint="eastAsia"/>
          <w:szCs w:val="21"/>
        </w:rPr>
        <w:t>×，物镜选用</w:t>
      </w:r>
      <w:r w:rsidRPr="00C00A48">
        <w:rPr>
          <w:rFonts w:ascii="Times New Roman" w:eastAsia="新宋体" w:hAnsi="Times New Roman" w:cs="Times New Roman" w:hint="eastAsia"/>
          <w:szCs w:val="21"/>
        </w:rPr>
        <w:t>10</w:t>
      </w:r>
      <w:r w:rsidRPr="00C00A48">
        <w:rPr>
          <w:rFonts w:ascii="Times New Roman" w:eastAsia="新宋体" w:hAnsi="Times New Roman" w:cs="Times New Roman" w:hint="eastAsia"/>
          <w:szCs w:val="21"/>
        </w:rPr>
        <w:t>×，则观察到的物像被放大</w:t>
      </w:r>
      <w:r w:rsidRPr="00C00A48">
        <w:rPr>
          <w:rFonts w:ascii="Times New Roman" w:eastAsia="新宋体" w:hAnsi="Times New Roman" w:cs="Times New Roman" w:hint="eastAsia"/>
          <w:szCs w:val="21"/>
        </w:rPr>
        <w:t>50</w:t>
      </w:r>
      <w:r w:rsidRPr="00C00A48">
        <w:rPr>
          <w:rFonts w:ascii="Times New Roman" w:eastAsia="新宋体" w:hAnsi="Times New Roman" w:cs="Times New Roman" w:hint="eastAsia"/>
          <w:szCs w:val="21"/>
        </w:rPr>
        <w:t>倍</w:t>
      </w:r>
    </w:p>
    <w:p w14:paraId="025E627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14</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•靖江市二模）某同学在实验室进行洋葱鳞片叶内表皮细胞临时装片的制作，并利用显微镜进行了观察（如图所示）。有关表述正确的是（　　）</w:t>
      </w:r>
    </w:p>
    <w:p w14:paraId="79F5523D" w14:textId="22F95B14"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23F8ECA0" wp14:editId="1BA1A310">
            <wp:extent cx="4810125" cy="1752600"/>
            <wp:effectExtent l="0" t="0" r="9525" b="0"/>
            <wp:docPr id="41" name="图片 4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www.szzx100.com江南汇教育网"/>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10125" cy="1752600"/>
                    </a:xfrm>
                    <a:prstGeom prst="rect">
                      <a:avLst/>
                    </a:prstGeom>
                    <a:noFill/>
                    <a:ln>
                      <a:noFill/>
                    </a:ln>
                  </pic:spPr>
                </pic:pic>
              </a:graphicData>
            </a:graphic>
          </wp:inline>
        </w:drawing>
      </w:r>
    </w:p>
    <w:p w14:paraId="5360DF87"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．观察甲图像时该同学使用了</w:t>
      </w:r>
      <w:r w:rsidRPr="00C00A48">
        <w:rPr>
          <w:rFonts w:ascii="Times New Roman" w:eastAsia="新宋体" w:hAnsi="Times New Roman" w:cs="Times New Roman" w:hint="eastAsia"/>
          <w:szCs w:val="21"/>
        </w:rPr>
        <w:t>40</w:t>
      </w:r>
      <w:r w:rsidRPr="00C00A48">
        <w:rPr>
          <w:rFonts w:ascii="Times New Roman" w:eastAsia="新宋体" w:hAnsi="Times New Roman" w:cs="Times New Roman" w:hint="eastAsia"/>
          <w:szCs w:val="21"/>
        </w:rPr>
        <w:t>×的物镜</w:t>
      </w:r>
      <w:r w:rsidRPr="00C00A48">
        <w:rPr>
          <w:rFonts w:ascii="Calibri" w:eastAsia="宋体" w:hAnsi="Calibri" w:cs="Times New Roman"/>
        </w:rPr>
        <w:tab/>
      </w:r>
    </w:p>
    <w:p w14:paraId="466C2811"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．图像由甲调节到乙时，需先转动结构</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，再调节结构</w:t>
      </w:r>
      <w:r w:rsidRPr="00C00A48">
        <w:rPr>
          <w:rFonts w:ascii="Times New Roman" w:eastAsia="Calibri" w:hAnsi="Times New Roman" w:cs="Times New Roman" w:hint="eastAsia"/>
          <w:szCs w:val="21"/>
        </w:rPr>
        <w:t>②</w:t>
      </w:r>
      <w:r w:rsidRPr="00C00A48">
        <w:rPr>
          <w:rFonts w:ascii="Calibri" w:eastAsia="宋体" w:hAnsi="Calibri" w:cs="Times New Roman"/>
        </w:rPr>
        <w:tab/>
      </w:r>
    </w:p>
    <w:p w14:paraId="3E49EED7"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．制作人体口腔上皮细胞临时装片时，载玻片上所滴液体与</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所滴液体相同</w:t>
      </w:r>
      <w:r w:rsidRPr="00C00A48">
        <w:rPr>
          <w:rFonts w:ascii="Calibri" w:eastAsia="宋体" w:hAnsi="Calibri" w:cs="Times New Roman"/>
        </w:rPr>
        <w:tab/>
      </w:r>
    </w:p>
    <w:p w14:paraId="355C7FB4"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．乙图像中可以看到细胞壁、细胞质、叶绿体、细胞核等细胞结构</w:t>
      </w:r>
    </w:p>
    <w:p w14:paraId="389BEED0"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15</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•泰州模拟）某实验小组观察洋葱表皮细胞临时装片时，在视野中观察到如图所示的图像，装片制作过程中与该现象的出现关联最少的是（　　）</w:t>
      </w:r>
    </w:p>
    <w:p w14:paraId="512573E8" w14:textId="5BB8E34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1F9A8643" wp14:editId="61F6FF9C">
            <wp:extent cx="981075" cy="1000125"/>
            <wp:effectExtent l="0" t="0" r="9525" b="9525"/>
            <wp:docPr id="40" name="图片 4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www.szzx100.com江南汇教育网"/>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81075" cy="1000125"/>
                    </a:xfrm>
                    <a:prstGeom prst="rect">
                      <a:avLst/>
                    </a:prstGeom>
                    <a:noFill/>
                    <a:ln>
                      <a:noFill/>
                    </a:ln>
                  </pic:spPr>
                </pic:pic>
              </a:graphicData>
            </a:graphic>
          </wp:inline>
        </w:drawing>
      </w:r>
    </w:p>
    <w:p w14:paraId="24DC7D06"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．滴水的方式</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．取材的部位</w:t>
      </w:r>
      <w:r w:rsidRPr="00C00A48">
        <w:rPr>
          <w:rFonts w:ascii="Calibri" w:eastAsia="宋体" w:hAnsi="Calibri" w:cs="Times New Roman"/>
        </w:rPr>
        <w:tab/>
      </w:r>
    </w:p>
    <w:p w14:paraId="39B51EAE"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lastRenderedPageBreak/>
        <w:t>C</w:t>
      </w:r>
      <w:r w:rsidRPr="00C00A48">
        <w:rPr>
          <w:rFonts w:ascii="Times New Roman" w:eastAsia="新宋体" w:hAnsi="Times New Roman" w:cs="Times New Roman" w:hint="eastAsia"/>
          <w:szCs w:val="21"/>
        </w:rPr>
        <w:t>．展平的程度</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．盖盖玻片的方式</w:t>
      </w:r>
    </w:p>
    <w:p w14:paraId="7466C85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16</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•连云港模拟）如图是动植物细胞结构示意图。下列说法错误的是（　　）</w:t>
      </w:r>
    </w:p>
    <w:p w14:paraId="26205DE4" w14:textId="6E335735"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061D8927" wp14:editId="06971CAA">
            <wp:extent cx="2657475" cy="1866900"/>
            <wp:effectExtent l="0" t="0" r="9525" b="0"/>
            <wp:docPr id="39" name="图片 3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www.szzx100.com江南汇教育网"/>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57475" cy="1866900"/>
                    </a:xfrm>
                    <a:prstGeom prst="rect">
                      <a:avLst/>
                    </a:prstGeom>
                    <a:noFill/>
                    <a:ln>
                      <a:noFill/>
                    </a:ln>
                  </pic:spPr>
                </pic:pic>
              </a:graphicData>
            </a:graphic>
          </wp:inline>
        </w:drawing>
      </w:r>
    </w:p>
    <w:p w14:paraId="42BEB4CB"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是细胞膜，能控制细胞内外物质进出</w:t>
      </w:r>
      <w:r w:rsidRPr="00C00A48">
        <w:rPr>
          <w:rFonts w:ascii="Calibri" w:eastAsia="宋体" w:hAnsi="Calibri" w:cs="Times New Roman"/>
        </w:rPr>
        <w:tab/>
      </w:r>
    </w:p>
    <w:p w14:paraId="292A95BB"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是细胞核，细胞生命活动的控制中心</w:t>
      </w:r>
      <w:r w:rsidRPr="00C00A48">
        <w:rPr>
          <w:rFonts w:ascii="Calibri" w:eastAsia="宋体" w:hAnsi="Calibri" w:cs="Times New Roman"/>
        </w:rPr>
        <w:tab/>
      </w:r>
    </w:p>
    <w:p w14:paraId="61BEF36F"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．切西瓜时流出的汁液来源于甲图中的</w:t>
      </w:r>
      <w:r w:rsidRPr="00C00A48">
        <w:rPr>
          <w:rFonts w:ascii="Times New Roman" w:eastAsia="Calibri" w:hAnsi="Times New Roman" w:cs="Times New Roman" w:hint="eastAsia"/>
          <w:szCs w:val="21"/>
        </w:rPr>
        <w:t>⑤</w:t>
      </w:r>
      <w:r w:rsidRPr="00C00A48">
        <w:rPr>
          <w:rFonts w:ascii="Calibri" w:eastAsia="宋体" w:hAnsi="Calibri" w:cs="Times New Roman"/>
        </w:rPr>
        <w:tab/>
      </w:r>
    </w:p>
    <w:p w14:paraId="758DD49E"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．细胞的基本结构都包括</w:t>
      </w:r>
      <w:r w:rsidRPr="00C00A48">
        <w:rPr>
          <w:rFonts w:ascii="Times New Roman" w:eastAsia="Calibri" w:hAnsi="Times New Roman" w:cs="Times New Roman" w:hint="eastAsia"/>
          <w:szCs w:val="21"/>
        </w:rPr>
        <w:t>②④⑥⑦</w:t>
      </w:r>
      <w:r w:rsidRPr="00C00A48">
        <w:rPr>
          <w:rFonts w:ascii="Times New Roman" w:eastAsia="新宋体" w:hAnsi="Times New Roman" w:cs="Times New Roman" w:hint="eastAsia"/>
          <w:szCs w:val="21"/>
        </w:rPr>
        <w:t>四部分</w:t>
      </w:r>
    </w:p>
    <w:p w14:paraId="5D22B5C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17</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•常州）洋葱鳞片叶表皮细胞不具有的结构是（　　）</w:t>
      </w:r>
    </w:p>
    <w:p w14:paraId="17A52B74" w14:textId="77777777" w:rsidR="00C00A48" w:rsidRPr="00C00A48" w:rsidRDefault="00C00A48" w:rsidP="00C00A48">
      <w:pPr>
        <w:tabs>
          <w:tab w:val="left" w:pos="2300"/>
          <w:tab w:val="left" w:pos="4400"/>
          <w:tab w:val="left" w:pos="6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．叶绿体</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．线粒体</w:t>
      </w:r>
      <w:r w:rsidRPr="00C00A48">
        <w:rPr>
          <w:rFonts w:ascii="Calibri" w:eastAsia="宋体" w:hAnsi="Calibri" w:cs="Times New Roman"/>
        </w:rPr>
        <w:tab/>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．细胞核</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．细胞膜</w:t>
      </w:r>
    </w:p>
    <w:p w14:paraId="3680BA89"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18</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•苏州）某同学利用显微镜观察人口腔上皮细胞时，发现视野中有一污点（如图），转动转换器和移动载玻片后污点没有动，则该污点最可能在（　　）</w:t>
      </w:r>
    </w:p>
    <w:p w14:paraId="0380F8DC" w14:textId="16E60750"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36235FF8" wp14:editId="31795607">
            <wp:extent cx="1495425" cy="962025"/>
            <wp:effectExtent l="0" t="0" r="9525" b="9525"/>
            <wp:docPr id="38" name="图片 3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www.szzx100.com江南汇教育网"/>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95425" cy="962025"/>
                    </a:xfrm>
                    <a:prstGeom prst="rect">
                      <a:avLst/>
                    </a:prstGeom>
                    <a:noFill/>
                    <a:ln>
                      <a:noFill/>
                    </a:ln>
                  </pic:spPr>
                </pic:pic>
              </a:graphicData>
            </a:graphic>
          </wp:inline>
        </w:drawing>
      </w:r>
    </w:p>
    <w:p w14:paraId="05D7B04B" w14:textId="77777777" w:rsidR="00C00A48" w:rsidRPr="00C00A48" w:rsidRDefault="00C00A48" w:rsidP="00C00A48">
      <w:pPr>
        <w:tabs>
          <w:tab w:val="left" w:pos="2300"/>
          <w:tab w:val="left" w:pos="4400"/>
          <w:tab w:val="left" w:pos="6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．目镜上</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．物镜上</w:t>
      </w:r>
      <w:r w:rsidRPr="00C00A48">
        <w:rPr>
          <w:rFonts w:ascii="Calibri" w:eastAsia="宋体" w:hAnsi="Calibri" w:cs="Times New Roman"/>
        </w:rPr>
        <w:tab/>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．载玻片上</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．反光镜上</w:t>
      </w:r>
    </w:p>
    <w:p w14:paraId="3E92F2B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19</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•亭湖区校级二模）某同学使用显微镜观察植物细胞临时装片，其制作和观察的结果如图所示。下列有关描述正确的是（　　）</w:t>
      </w:r>
    </w:p>
    <w:p w14:paraId="2675CBD8" w14:textId="5F7D2A62"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0625712C" wp14:editId="3921C486">
            <wp:extent cx="5274310" cy="1395095"/>
            <wp:effectExtent l="0" t="0" r="2540" b="0"/>
            <wp:docPr id="37" name="图片 3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www.szzx100.com江南汇教育网"/>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4310" cy="1395095"/>
                    </a:xfrm>
                    <a:prstGeom prst="rect">
                      <a:avLst/>
                    </a:prstGeom>
                    <a:noFill/>
                    <a:ln>
                      <a:noFill/>
                    </a:ln>
                  </pic:spPr>
                </pic:pic>
              </a:graphicData>
            </a:graphic>
          </wp:inline>
        </w:drawing>
      </w:r>
    </w:p>
    <w:p w14:paraId="1019D8E4"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中转动</w:t>
      </w:r>
      <w:r w:rsidRPr="00C00A48">
        <w:rPr>
          <w:rFonts w:ascii="Times New Roman" w:eastAsia="Calibri" w:hAnsi="Times New Roman" w:cs="Times New Roman" w:hint="eastAsia"/>
          <w:szCs w:val="21"/>
        </w:rPr>
        <w:t>⑤</w:t>
      </w:r>
      <w:r w:rsidRPr="00C00A48">
        <w:rPr>
          <w:rFonts w:ascii="Times New Roman" w:eastAsia="新宋体" w:hAnsi="Times New Roman" w:cs="Times New Roman" w:hint="eastAsia"/>
          <w:szCs w:val="21"/>
        </w:rPr>
        <w:t>使镜筒下降时，眼睛要注视</w:t>
      </w:r>
      <w:r w:rsidRPr="00C00A48">
        <w:rPr>
          <w:rFonts w:ascii="Times New Roman" w:eastAsia="Calibri" w:hAnsi="Times New Roman" w:cs="Times New Roman" w:hint="eastAsia"/>
          <w:szCs w:val="21"/>
        </w:rPr>
        <w:t>①</w:t>
      </w:r>
      <w:r w:rsidRPr="00C00A48">
        <w:rPr>
          <w:rFonts w:ascii="Calibri" w:eastAsia="宋体" w:hAnsi="Calibri" w:cs="Times New Roman"/>
        </w:rPr>
        <w:tab/>
      </w:r>
    </w:p>
    <w:p w14:paraId="4AA257E1"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lastRenderedPageBreak/>
        <w:t>B</w:t>
      </w:r>
      <w:r w:rsidRPr="00C00A48">
        <w:rPr>
          <w:rFonts w:ascii="Times New Roman" w:eastAsia="新宋体" w:hAnsi="Times New Roman" w:cs="Times New Roman" w:hint="eastAsia"/>
          <w:szCs w:val="21"/>
        </w:rPr>
        <w:t>．图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中制作临时装片的正确操作顺序是</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a</w:t>
      </w:r>
      <w:r w:rsidRPr="00C00A48">
        <w:rPr>
          <w:rFonts w:ascii="Calibri" w:eastAsia="宋体" w:hAnsi="Calibri" w:cs="Times New Roman"/>
        </w:rPr>
        <w:tab/>
      </w:r>
    </w:p>
    <w:p w14:paraId="51121D4B"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．图</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中由甲变成乙应转动图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中的</w:t>
      </w:r>
      <w:r w:rsidRPr="00C00A48">
        <w:rPr>
          <w:rFonts w:ascii="Times New Roman" w:eastAsia="Calibri" w:hAnsi="Times New Roman" w:cs="Times New Roman" w:hint="eastAsia"/>
          <w:szCs w:val="21"/>
        </w:rPr>
        <w:t>④</w:t>
      </w:r>
      <w:r w:rsidRPr="00C00A48">
        <w:rPr>
          <w:rFonts w:ascii="Calibri" w:eastAsia="宋体" w:hAnsi="Calibri" w:cs="Times New Roman"/>
        </w:rPr>
        <w:tab/>
      </w:r>
    </w:p>
    <w:p w14:paraId="3EFA95D2"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．图</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甲中</w:t>
      </w:r>
      <w:r w:rsidRPr="00C00A48">
        <w:rPr>
          <w:rFonts w:ascii="Times New Roman" w:eastAsia="Calibri" w:hAnsi="Times New Roman" w:cs="Times New Roman" w:hint="eastAsia"/>
          <w:szCs w:val="21"/>
        </w:rPr>
        <w:t>⑦</w:t>
      </w:r>
      <w:r w:rsidRPr="00C00A48">
        <w:rPr>
          <w:rFonts w:ascii="Times New Roman" w:eastAsia="新宋体" w:hAnsi="Times New Roman" w:cs="Times New Roman" w:hint="eastAsia"/>
          <w:szCs w:val="21"/>
        </w:rPr>
        <w:t>现象的出现，是由于图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中</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操作不规范</w:t>
      </w:r>
    </w:p>
    <w:p w14:paraId="2E526F62"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20</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•泰兴市二模）某同学制作并观察洋葱鳞片叶表皮细胞临时装片，绘出的结构如图所示。下列相关叙述错误的是（　　）</w:t>
      </w:r>
    </w:p>
    <w:p w14:paraId="2B87D121" w14:textId="61B9107D"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6573461A" wp14:editId="048AF3D6">
            <wp:extent cx="1323975" cy="1495425"/>
            <wp:effectExtent l="0" t="0" r="9525" b="9525"/>
            <wp:docPr id="36" name="图片 3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www.szzx100.com江南汇教育网"/>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23975" cy="1495425"/>
                    </a:xfrm>
                    <a:prstGeom prst="rect">
                      <a:avLst/>
                    </a:prstGeom>
                    <a:noFill/>
                    <a:ln>
                      <a:noFill/>
                    </a:ln>
                  </pic:spPr>
                </pic:pic>
              </a:graphicData>
            </a:graphic>
          </wp:inline>
        </w:drawing>
      </w:r>
    </w:p>
    <w:p w14:paraId="146EA041"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位于细胞膜外，有保护细胞的作用</w:t>
      </w:r>
      <w:r w:rsidRPr="00C00A48">
        <w:rPr>
          <w:rFonts w:ascii="Calibri" w:eastAsia="宋体" w:hAnsi="Calibri" w:cs="Times New Roman"/>
        </w:rPr>
        <w:tab/>
      </w:r>
    </w:p>
    <w:p w14:paraId="7306991B"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含有遗传物质，是细胞的控制中心</w:t>
      </w:r>
      <w:r w:rsidRPr="00C00A48">
        <w:rPr>
          <w:rFonts w:ascii="Calibri" w:eastAsia="宋体" w:hAnsi="Calibri" w:cs="Times New Roman"/>
        </w:rPr>
        <w:tab/>
      </w:r>
    </w:p>
    <w:p w14:paraId="5F2C8330"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．制作该临时装片时，应先在载玻片上滴一滴清水</w:t>
      </w:r>
      <w:r w:rsidRPr="00C00A48">
        <w:rPr>
          <w:rFonts w:ascii="Calibri" w:eastAsia="宋体" w:hAnsi="Calibri" w:cs="Times New Roman"/>
        </w:rPr>
        <w:tab/>
      </w:r>
    </w:p>
    <w:p w14:paraId="49B1B54F"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．与口腔上皮细胞相比，液泡是该细胞特有的结构</w:t>
      </w:r>
    </w:p>
    <w:p w14:paraId="41856E9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21</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•宿迁）“两个黄鹂鸣翠柳，一行白鹭上青天”。黄鹂与翠柳共有的细胞结构是（　　）</w:t>
      </w:r>
    </w:p>
    <w:p w14:paraId="36F171D9"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．细胞膜、细胞质、细胞核</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．细胞壁、液泡、叶绿体</w:t>
      </w:r>
      <w:r w:rsidRPr="00C00A48">
        <w:rPr>
          <w:rFonts w:ascii="Calibri" w:eastAsia="宋体" w:hAnsi="Calibri" w:cs="Times New Roman"/>
        </w:rPr>
        <w:tab/>
      </w:r>
    </w:p>
    <w:p w14:paraId="67A9727D"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．细胞壁、线粒体、液泡</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．液泡、线粒体、叶绿体</w:t>
      </w:r>
    </w:p>
    <w:p w14:paraId="6A9A0B63"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b/>
          <w:szCs w:val="21"/>
        </w:rPr>
        <w:t>二．实验探究题（共</w:t>
      </w:r>
      <w:r w:rsidRPr="00C00A48">
        <w:rPr>
          <w:rFonts w:ascii="Times New Roman" w:eastAsia="新宋体" w:hAnsi="Times New Roman" w:cs="Times New Roman" w:hint="eastAsia"/>
          <w:b/>
          <w:szCs w:val="21"/>
        </w:rPr>
        <w:t>2</w:t>
      </w:r>
      <w:r w:rsidRPr="00C00A48">
        <w:rPr>
          <w:rFonts w:ascii="Times New Roman" w:eastAsia="新宋体" w:hAnsi="Times New Roman" w:cs="Times New Roman" w:hint="eastAsia"/>
          <w:b/>
          <w:szCs w:val="21"/>
        </w:rPr>
        <w:t>小题）</w:t>
      </w:r>
    </w:p>
    <w:p w14:paraId="32B3B6F9"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22</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•泰州模拟）某同学制作并观察“人口腔上皮细胞临时装片”的实验。如图所示，图甲为显微镜结构图，图乙和图丙为显微镜下观察到的人口腔上皮细胞。请回答下列问题。</w:t>
      </w:r>
    </w:p>
    <w:p w14:paraId="337F386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）图甲中，</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是</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，能够大幅度升降镜筒的结构是</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（填编号）。</w:t>
      </w:r>
    </w:p>
    <w:p w14:paraId="32A3F8B3"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）欲将图乙调试到图丙状态，应先将玻片向</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移动，再转动图甲中的结构</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（填编号），切换到高倍物镜。</w:t>
      </w:r>
    </w:p>
    <w:p w14:paraId="5788BBB9"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）同学们用染色剂对丙图视野装片中的细胞进行染色，发现</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细胞被染成了蓝色，而其他细胞都没有被染色。请尝试对</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细胞被染成蓝色进行原因分析：</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33969A19" w14:textId="4F8D77F6"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1255383A" wp14:editId="2AAD25BC">
            <wp:extent cx="2819400" cy="1247775"/>
            <wp:effectExtent l="0" t="0" r="0" b="9525"/>
            <wp:docPr id="35" name="图片 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www.szzx100.com江南汇教育网"/>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19400" cy="1247775"/>
                    </a:xfrm>
                    <a:prstGeom prst="rect">
                      <a:avLst/>
                    </a:prstGeom>
                    <a:noFill/>
                    <a:ln>
                      <a:noFill/>
                    </a:ln>
                  </pic:spPr>
                </pic:pic>
              </a:graphicData>
            </a:graphic>
          </wp:inline>
        </w:drawing>
      </w:r>
    </w:p>
    <w:p w14:paraId="33A28E8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lastRenderedPageBreak/>
        <w:t>23</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•泰州模拟）根据洋葱鳞片叶表皮细胞和人的口腔上皮细胞临时装片的制作和观察过程，回答下列问题。</w:t>
      </w:r>
    </w:p>
    <w:p w14:paraId="7E424B32" w14:textId="21379875"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6A5AC84F" wp14:editId="147D2D17">
            <wp:extent cx="3067050" cy="2352675"/>
            <wp:effectExtent l="0" t="0" r="0" b="9525"/>
            <wp:docPr id="34" name="图片 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www.szzx100.com江南汇教育网"/>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7050" cy="2352675"/>
                    </a:xfrm>
                    <a:prstGeom prst="rect">
                      <a:avLst/>
                    </a:prstGeom>
                    <a:noFill/>
                    <a:ln>
                      <a:noFill/>
                    </a:ln>
                  </pic:spPr>
                </pic:pic>
              </a:graphicData>
            </a:graphic>
          </wp:inline>
        </w:drawing>
      </w:r>
    </w:p>
    <w:p w14:paraId="504BB6E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）在“观察洋葱鳞片叶表皮细胞”和“观察人的口腔上皮细胞”两个实验中，开始时用滴管在载玻片中央滴加的液体分别是图乙中</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和</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。为了可以更清晰地观察到细胞核，可以用图乙中的</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处理标本。</w:t>
      </w:r>
    </w:p>
    <w:p w14:paraId="03B55C0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）某同学在盖盖玻片时，进行了如图丙所示的操作。该同学的操作正确吗？</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5F97EEF3"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）某同学在观察时看到的视野如图甲所示：</w:t>
      </w:r>
    </w:p>
    <w:p w14:paraId="62B6D6E3" w14:textId="77777777" w:rsidR="00C00A48" w:rsidRPr="00C00A48" w:rsidRDefault="00C00A48" w:rsidP="00C00A48">
      <w:pPr>
        <w:spacing w:line="360" w:lineRule="auto"/>
        <w:rPr>
          <w:rFonts w:ascii="Calibri" w:eastAsia="宋体" w:hAnsi="Calibri" w:cs="Times New Roman"/>
        </w:rPr>
      </w:pP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该同学用显微镜观察洋葱鳞片叶的表皮细胞，看到的物像如图甲中</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所示，要想将物像移到视野中央，他应将装片向</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方向移动。</w:t>
      </w:r>
    </w:p>
    <w:p w14:paraId="1B5EB0E9" w14:textId="77777777" w:rsidR="00C00A48" w:rsidRPr="00C00A48" w:rsidRDefault="00C00A48" w:rsidP="00C00A48">
      <w:pPr>
        <w:spacing w:line="360" w:lineRule="auto"/>
        <w:rPr>
          <w:rFonts w:ascii="Calibri" w:eastAsia="宋体" w:hAnsi="Calibri" w:cs="Times New Roman"/>
        </w:rPr>
      </w:pP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若想将视野</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调到视野</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状态，应调节的显微镜结构是</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1AB5AA72"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b/>
          <w:szCs w:val="21"/>
        </w:rPr>
        <w:t>三．解答题（共</w:t>
      </w:r>
      <w:r w:rsidRPr="00C00A48">
        <w:rPr>
          <w:rFonts w:ascii="Times New Roman" w:eastAsia="新宋体" w:hAnsi="Times New Roman" w:cs="Times New Roman" w:hint="eastAsia"/>
          <w:b/>
          <w:szCs w:val="21"/>
        </w:rPr>
        <w:t>6</w:t>
      </w:r>
      <w:r w:rsidRPr="00C00A48">
        <w:rPr>
          <w:rFonts w:ascii="Times New Roman" w:eastAsia="新宋体" w:hAnsi="Times New Roman" w:cs="Times New Roman" w:hint="eastAsia"/>
          <w:b/>
          <w:szCs w:val="21"/>
        </w:rPr>
        <w:t>小题）</w:t>
      </w:r>
    </w:p>
    <w:p w14:paraId="46589C0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24</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•通州区模拟）某生物兴趣小组为了研究生物细胞的结构，用图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中的显微镜观察到图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中</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四个洋葱鳞片叶内表皮细胞图象，图</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为可供选择的目镜和物镜。请据图回答下列问题：</w:t>
      </w:r>
    </w:p>
    <w:p w14:paraId="506760E2" w14:textId="541CB318"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37C3643A" wp14:editId="5DAD1573">
            <wp:extent cx="4772025" cy="2238375"/>
            <wp:effectExtent l="0" t="0" r="9525" b="9525"/>
            <wp:docPr id="33" name="图片 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www.szzx100.com江南汇教育网"/>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72025" cy="2238375"/>
                    </a:xfrm>
                    <a:prstGeom prst="rect">
                      <a:avLst/>
                    </a:prstGeom>
                    <a:noFill/>
                    <a:ln>
                      <a:noFill/>
                    </a:ln>
                  </pic:spPr>
                </pic:pic>
              </a:graphicData>
            </a:graphic>
          </wp:inline>
        </w:drawing>
      </w:r>
    </w:p>
    <w:p w14:paraId="28FCA6D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lastRenderedPageBreak/>
        <w:t>（</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）旋转图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的【</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使镜筒缓缓下降时，为了避免压碎玻片标本，操作者的眼睛要从侧面看着【</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7F99D07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）观察装片时，要实现图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中</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向</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的转变，应将装片向</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（填“右下方”或“左上方”）移动；要实现图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中</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向</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的变化应转动【</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】。（填标号）</w:t>
      </w:r>
    </w:p>
    <w:p w14:paraId="4AE0165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）若视野较暗，可将图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中【</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中的凹面镜对准光源，除此之外还可以调节遮</w:t>
      </w:r>
    </w:p>
    <w:p w14:paraId="11C5D3A9"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光器，选择</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。（填“大光圈”或“小光圈”）</w:t>
      </w:r>
    </w:p>
    <w:p w14:paraId="6D55BBE1"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）若要在视野中看到最少的细胞，应选择图</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中的</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（填序号）两个镜头组合。</w:t>
      </w:r>
    </w:p>
    <w:p w14:paraId="0D159D81"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5</w:t>
      </w:r>
      <w:r w:rsidRPr="00C00A48">
        <w:rPr>
          <w:rFonts w:ascii="Times New Roman" w:eastAsia="新宋体" w:hAnsi="Times New Roman" w:cs="Times New Roman" w:hint="eastAsia"/>
          <w:szCs w:val="21"/>
        </w:rPr>
        <w:t>）小皓观察了紫色的洋葱鳞片叶外表皮，发现有少量细胞为无色，这可能是因为细胞中的</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破损，导致色素从其中流出。</w:t>
      </w:r>
    </w:p>
    <w:p w14:paraId="11480D99"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25</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•海州区校级一模）某生物兴趣小组在学习了细胞的结构后，开展一系列的观察实验活动，请你和他们一起走进他们的探索世界，完成他们的实验报告。</w:t>
      </w:r>
    </w:p>
    <w:p w14:paraId="143E4EBF" w14:textId="484B3273"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5DE8E3A1" wp14:editId="04A1A532">
            <wp:extent cx="5274310" cy="1609090"/>
            <wp:effectExtent l="0" t="0" r="2540" b="0"/>
            <wp:docPr id="32" name="图片 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www.szzx100.com江南汇教育网"/>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1609090"/>
                    </a:xfrm>
                    <a:prstGeom prst="rect">
                      <a:avLst/>
                    </a:prstGeom>
                    <a:noFill/>
                    <a:ln>
                      <a:noFill/>
                    </a:ln>
                  </pic:spPr>
                </pic:pic>
              </a:graphicData>
            </a:graphic>
          </wp:inline>
        </w:drawing>
      </w:r>
    </w:p>
    <w:p w14:paraId="355FB6A6"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）兴趣小组同学在对轻度污染的水域进行检测时发现，水草细胞内某种有毒物质含量远远低于其周围污水中含量，这是由于图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中【</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的作用；</w:t>
      </w:r>
    </w:p>
    <w:p w14:paraId="33EEE029"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）小小的指纹包含了人体重要的信息，目前在我国的身份证登记项目中增加了指纹信息，控制指纹信息的遗传物质储存在图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的【</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中；</w:t>
      </w:r>
    </w:p>
    <w:p w14:paraId="6E1A6746"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和图</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是制作并观察细胞临时装片的实验过程，图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是显微镜结构图，图</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依次呈现了生物兴趣小组同学在不同阶段观察到的物像，要使视野从甲（模糊物像）变为乙（清晰物像），应调节显微镜的【</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05F8D53B"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）如果图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表示洋葱鳞片叶表皮细胞，则应该去掉图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中的【</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3618E20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26</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泗阳县三模）实验是学习生物学的重要方法。图一是显微镜的结构示意图，图二是制作临时装片的部分操作步骤，图三是洋葱鳞片叶表皮细胞和人口腔上皮细胞的临时装片在显微镜下观察到的视野图。请据图回答问题：</w:t>
      </w:r>
    </w:p>
    <w:p w14:paraId="73A3AC62" w14:textId="036DFCEB"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lastRenderedPageBreak/>
        <w:drawing>
          <wp:inline distT="0" distB="0" distL="0" distR="0" wp14:anchorId="4A717A2B" wp14:editId="186C07A5">
            <wp:extent cx="5274310" cy="1906905"/>
            <wp:effectExtent l="0" t="0" r="2540" b="0"/>
            <wp:docPr id="31" name="图片 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www.szzx100.com江南汇教育网"/>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1906905"/>
                    </a:xfrm>
                    <a:prstGeom prst="rect">
                      <a:avLst/>
                    </a:prstGeom>
                    <a:noFill/>
                    <a:ln>
                      <a:noFill/>
                    </a:ln>
                  </pic:spPr>
                </pic:pic>
              </a:graphicData>
            </a:graphic>
          </wp:inline>
        </w:drawing>
      </w:r>
    </w:p>
    <w:p w14:paraId="6919323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）若图三视野中的物像模糊，应调节图一中</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，使物像变得清晰。</w:t>
      </w:r>
    </w:p>
    <w:p w14:paraId="06A9847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A.6</w:t>
      </w:r>
    </w:p>
    <w:p w14:paraId="304B7A16"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B.5</w:t>
      </w:r>
    </w:p>
    <w:p w14:paraId="5A9761F3"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）图一中，具有放大作用的结构是</w:t>
      </w:r>
      <w:r w:rsidRPr="00C00A48">
        <w:rPr>
          <w:rFonts w:ascii="Times New Roman" w:eastAsia="新宋体" w:hAnsi="Times New Roman" w:cs="Times New Roman" w:hint="eastAsia"/>
          <w:szCs w:val="21"/>
        </w:rPr>
        <w:t>___</w:t>
      </w:r>
      <w:r w:rsidRPr="00C00A48">
        <w:rPr>
          <w:rFonts w:ascii="Times New Roman" w:eastAsia="新宋体" w:hAnsi="Times New Roman" w:cs="Times New Roman" w:hint="eastAsia"/>
          <w:szCs w:val="21"/>
        </w:rPr>
        <w:t>；在使用显微镜时，放置标本后，镜筒下降的过程中，眼睛应从侧面注视</w:t>
      </w:r>
      <w:r w:rsidRPr="00C00A48">
        <w:rPr>
          <w:rFonts w:ascii="Times New Roman" w:eastAsia="新宋体" w:hAnsi="Times New Roman" w:cs="Times New Roman" w:hint="eastAsia"/>
          <w:szCs w:val="21"/>
        </w:rPr>
        <w:t>___</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p>
    <w:p w14:paraId="7C959DC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A.3</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；目镜</w:t>
      </w:r>
    </w:p>
    <w:p w14:paraId="12D41C0B"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B.1</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；物镜</w:t>
      </w:r>
    </w:p>
    <w:p w14:paraId="6E447FA0"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）在制作图三临时装片的</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图时，图二中的步骤</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和</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滴加的液体分别是</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54E10EB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酒精、生理盐水</w:t>
      </w:r>
    </w:p>
    <w:p w14:paraId="58FE6A68"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碘酒、清水</w:t>
      </w:r>
    </w:p>
    <w:p w14:paraId="3344EF26"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）图二中实验步骤的正确顺序是</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769756B3"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①</w:t>
      </w:r>
    </w:p>
    <w:p w14:paraId="26E5FF53"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p>
    <w:p w14:paraId="6080D503"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5</w:t>
      </w:r>
      <w:r w:rsidRPr="00C00A48">
        <w:rPr>
          <w:rFonts w:ascii="Times New Roman" w:eastAsia="新宋体" w:hAnsi="Times New Roman" w:cs="Times New Roman" w:hint="eastAsia"/>
          <w:szCs w:val="21"/>
        </w:rPr>
        <w:t>）图三中</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细胞和</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细胞在结构上的区别是：</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细胞有</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，而</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细胞没有。</w:t>
      </w:r>
    </w:p>
    <w:p w14:paraId="4978C75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细胞壁和液泡</w:t>
      </w:r>
    </w:p>
    <w:p w14:paraId="3983C94B"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细胞壁和叶绿体</w:t>
      </w:r>
    </w:p>
    <w:p w14:paraId="0FCE0BA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6</w:t>
      </w:r>
      <w:r w:rsidRPr="00C00A48">
        <w:rPr>
          <w:rFonts w:ascii="Times New Roman" w:eastAsia="新宋体" w:hAnsi="Times New Roman" w:cs="Times New Roman" w:hint="eastAsia"/>
          <w:szCs w:val="21"/>
        </w:rPr>
        <w:t>）若向图三中</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的临时装片一侧滴加高浓度的蔗糖溶液，使该细胞完全浸润在高浓度的蔗糖溶液中，则该图中的细胞将会</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6EA2C5F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吸水</w:t>
      </w:r>
    </w:p>
    <w:p w14:paraId="7592421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失水</w:t>
      </w:r>
    </w:p>
    <w:p w14:paraId="06FE5BC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27</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•兴化市二模）请据图回答临时装片制作与使用显微镜观察装片的相关问题。</w:t>
      </w:r>
    </w:p>
    <w:p w14:paraId="671398AA" w14:textId="045D3BD3"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lastRenderedPageBreak/>
        <w:drawing>
          <wp:inline distT="0" distB="0" distL="0" distR="0" wp14:anchorId="7E68A5EC" wp14:editId="669BDC3F">
            <wp:extent cx="5248275" cy="2686050"/>
            <wp:effectExtent l="0" t="0" r="9525" b="0"/>
            <wp:docPr id="30" name="图片 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www.szzx100.com江南汇教育网"/>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48275" cy="2686050"/>
                    </a:xfrm>
                    <a:prstGeom prst="rect">
                      <a:avLst/>
                    </a:prstGeom>
                    <a:noFill/>
                    <a:ln>
                      <a:noFill/>
                    </a:ln>
                  </pic:spPr>
                </pic:pic>
              </a:graphicData>
            </a:graphic>
          </wp:inline>
        </w:drawing>
      </w:r>
    </w:p>
    <w:p w14:paraId="75D49483"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）图一中实验操作步骤的正确顺序是</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77524ED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）图一中步骤</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，应在载玻片中央滴一滴</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；在视野中发现气泡，是步骤</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（填序号）操作错误所致。</w:t>
      </w:r>
    </w:p>
    <w:p w14:paraId="2BA85611"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）图二中对光时应先转动</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，使</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（选填“高倍”或“低倍”）物镜对准通光孔，选用一个较大光圈并转动</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，从而通过目镜看到明亮的圆形视野。</w:t>
      </w:r>
    </w:p>
    <w:p w14:paraId="73FAA5A9"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）图三中</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为显微镜观察图一所做临时装片的几个视野，要使视野由</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变为</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应将装片向</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（选填“左”或“右”）方向移动；要使视野从</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（模糊物像）变为</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（清晰物像），应调节显微镜的</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⑤</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71B23C4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28</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•连云港模拟）将人血的永久涂片放在显微镜下观察，显微镜和观察到的视野如图所示。回答下列问题。（</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填序号，横线上填结构名称）</w:t>
      </w:r>
    </w:p>
    <w:p w14:paraId="5DBF619C" w14:textId="071F876B"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0FB25AEE" wp14:editId="67B7896A">
            <wp:extent cx="4105275" cy="2419350"/>
            <wp:effectExtent l="0" t="0" r="9525" b="0"/>
            <wp:docPr id="29" name="图片 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www.szzx100.com江南汇教育网"/>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05275" cy="2419350"/>
                    </a:xfrm>
                    <a:prstGeom prst="rect">
                      <a:avLst/>
                    </a:prstGeom>
                    <a:noFill/>
                    <a:ln>
                      <a:noFill/>
                    </a:ln>
                  </pic:spPr>
                </pic:pic>
              </a:graphicData>
            </a:graphic>
          </wp:inline>
        </w:drawing>
      </w:r>
    </w:p>
    <w:p w14:paraId="12107438"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）将图中</w:t>
      </w:r>
      <w:r w:rsidRPr="00C00A48">
        <w:rPr>
          <w:rFonts w:ascii="Times New Roman" w:eastAsia="Calibri" w:hAnsi="Times New Roman" w:cs="Times New Roman" w:hint="eastAsia"/>
          <w:szCs w:val="21"/>
        </w:rPr>
        <w:t>⑧</w:t>
      </w:r>
      <w:r w:rsidRPr="00C00A48">
        <w:rPr>
          <w:rFonts w:ascii="Times New Roman" w:eastAsia="新宋体" w:hAnsi="Times New Roman" w:cs="Times New Roman" w:hint="eastAsia"/>
          <w:szCs w:val="21"/>
        </w:rPr>
        <w:t>移到视野中央，应将涂片向</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移动。</w:t>
      </w:r>
    </w:p>
    <w:p w14:paraId="1C4733F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）要使观察到的物像更加清晰，应调节左图中的结构</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72A0E68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lastRenderedPageBreak/>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）右图中</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具有防御和保护作用。</w:t>
      </w:r>
    </w:p>
    <w:p w14:paraId="21B9203D"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）如果图中</w:t>
      </w:r>
      <w:r w:rsidRPr="00C00A48">
        <w:rPr>
          <w:rFonts w:ascii="Times New Roman" w:eastAsia="Calibri" w:hAnsi="Times New Roman" w:cs="Times New Roman" w:hint="eastAsia"/>
          <w:szCs w:val="21"/>
        </w:rPr>
        <w:t>⑥</w:t>
      </w:r>
      <w:r w:rsidRPr="00C00A48">
        <w:rPr>
          <w:rFonts w:ascii="Times New Roman" w:eastAsia="新宋体" w:hAnsi="Times New Roman" w:cs="Times New Roman" w:hint="eastAsia"/>
          <w:szCs w:val="21"/>
        </w:rPr>
        <w:t>的数量低于正常值，则此人可能患有</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56169169"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29</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•江阴市一模）如图为动植物细胞结构模式图，据图回答下列问题。</w:t>
      </w:r>
    </w:p>
    <w:p w14:paraId="3AD54D66" w14:textId="6DE9FB5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48570A3E" wp14:editId="4EFD7E7A">
            <wp:extent cx="2571750" cy="1724025"/>
            <wp:effectExtent l="0" t="0" r="0" b="9525"/>
            <wp:docPr id="28" name="图片 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www.szzx100.com江南汇教育网"/>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71750" cy="1724025"/>
                    </a:xfrm>
                    <a:prstGeom prst="rect">
                      <a:avLst/>
                    </a:prstGeom>
                    <a:noFill/>
                    <a:ln>
                      <a:noFill/>
                    </a:ln>
                  </pic:spPr>
                </pic:pic>
              </a:graphicData>
            </a:graphic>
          </wp:inline>
        </w:drawing>
      </w:r>
    </w:p>
    <w:p w14:paraId="24071D3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）控制细胞物质进出的结构是</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3FF9AF89"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）控制细胞生命活动的结构是</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68CFF6B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细胞中表示植物细胞是</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，其特有的结构有</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和</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0D3852BA" w14:textId="0A6EC1F5" w:rsidR="00C00A48" w:rsidRPr="00C00A48" w:rsidRDefault="00C00A48" w:rsidP="00C00A48">
      <w:pPr>
        <w:widowControl/>
        <w:spacing w:line="360" w:lineRule="auto"/>
        <w:jc w:val="center"/>
        <w:rPr>
          <w:rFonts w:ascii="Calibri" w:eastAsia="宋体" w:hAnsi="Calibri" w:cs="Times New Roman"/>
          <w:sz w:val="28"/>
          <w:szCs w:val="28"/>
        </w:rPr>
      </w:pPr>
      <w:r w:rsidRPr="00C00A48">
        <w:rPr>
          <w:rFonts w:ascii="Calibri" w:eastAsia="宋体" w:hAnsi="Calibri" w:cs="Times New Roman"/>
        </w:rPr>
        <w:br w:type="page"/>
      </w:r>
      <w:r w:rsidRPr="00C00A48">
        <w:rPr>
          <w:rFonts w:ascii="Times New Roman" w:eastAsia="新宋体" w:hAnsi="Times New Roman" w:cs="Times New Roman" w:hint="eastAsia"/>
          <w:b/>
          <w:sz w:val="28"/>
          <w:szCs w:val="28"/>
        </w:rPr>
        <w:lastRenderedPageBreak/>
        <w:t>答案与解析</w:t>
      </w:r>
    </w:p>
    <w:p w14:paraId="44CA5C4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b/>
          <w:szCs w:val="21"/>
        </w:rPr>
        <w:t>一．选择题（共</w:t>
      </w:r>
      <w:r w:rsidRPr="00C00A48">
        <w:rPr>
          <w:rFonts w:ascii="Times New Roman" w:eastAsia="新宋体" w:hAnsi="Times New Roman" w:cs="Times New Roman" w:hint="eastAsia"/>
          <w:b/>
          <w:szCs w:val="21"/>
        </w:rPr>
        <w:t>21</w:t>
      </w:r>
      <w:r w:rsidRPr="00C00A48">
        <w:rPr>
          <w:rFonts w:ascii="Times New Roman" w:eastAsia="新宋体" w:hAnsi="Times New Roman" w:cs="Times New Roman" w:hint="eastAsia"/>
          <w:b/>
          <w:szCs w:val="21"/>
        </w:rPr>
        <w:t>小题）</w:t>
      </w:r>
    </w:p>
    <w:p w14:paraId="2243A85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•宿迁）观察和实验是科学探究最基本的方法。张强同学在观察洋葱鳞片叶表皮细胞临时装片时，在显微镜下观察到物像在视野的左下方，他想将物像移至视野正中央，应将装片向哪个方向移动（　　）</w:t>
      </w:r>
    </w:p>
    <w:p w14:paraId="189D5464" w14:textId="77777777" w:rsidR="00C00A48" w:rsidRPr="00C00A48" w:rsidRDefault="00C00A48" w:rsidP="00C00A48">
      <w:pPr>
        <w:tabs>
          <w:tab w:val="left" w:pos="2300"/>
          <w:tab w:val="left" w:pos="4400"/>
          <w:tab w:val="left" w:pos="6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．左下方</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．右下方</w:t>
      </w:r>
      <w:r w:rsidRPr="00C00A48">
        <w:rPr>
          <w:rFonts w:ascii="Calibri" w:eastAsia="宋体" w:hAnsi="Calibri" w:cs="Times New Roman"/>
        </w:rPr>
        <w:tab/>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．左上方</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．右上方</w:t>
      </w:r>
    </w:p>
    <w:p w14:paraId="66BB4AC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解：显微镜下看到的物像是一个放大的倒像，物像的移动方向和玻片的移动方向相反，观察装片，发现物像的视野的左下方，将物像移到中央就要向右下方移动物像，应将装片向左下方移动。</w:t>
      </w:r>
    </w:p>
    <w:p w14:paraId="3A31AFC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p>
    <w:p w14:paraId="1F324C0D"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•泰州）如图是某同学在显微镜下观察“人口腔上皮细胞临时装片”时绘制的结构简图。图中箭头所指结构的功能是（　　）</w:t>
      </w:r>
    </w:p>
    <w:p w14:paraId="679C5CDF" w14:textId="36347786"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4E30C5B0" wp14:editId="7FC7FCA6">
            <wp:extent cx="1028700" cy="1114425"/>
            <wp:effectExtent l="0" t="0" r="0" b="9525"/>
            <wp:docPr id="27" name="图片 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www.szzx100.com江南汇教育网"/>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28700" cy="1114425"/>
                    </a:xfrm>
                    <a:prstGeom prst="rect">
                      <a:avLst/>
                    </a:prstGeom>
                    <a:noFill/>
                    <a:ln>
                      <a:noFill/>
                    </a:ln>
                  </pic:spPr>
                </pic:pic>
              </a:graphicData>
            </a:graphic>
          </wp:inline>
        </w:drawing>
      </w:r>
    </w:p>
    <w:p w14:paraId="74A3C228"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．保护细胞内部结构</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．释放有机物的能量</w:t>
      </w:r>
      <w:r w:rsidRPr="00C00A48">
        <w:rPr>
          <w:rFonts w:ascii="Calibri" w:eastAsia="宋体" w:hAnsi="Calibri" w:cs="Times New Roman"/>
        </w:rPr>
        <w:tab/>
      </w:r>
    </w:p>
    <w:p w14:paraId="495C6EFE"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．控制细胞生命活动</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．控制物质进出细胞</w:t>
      </w:r>
    </w:p>
    <w:p w14:paraId="7A1AE6D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解：分析图示可知，图中箭头所指的是细胞核。细胞核内有遗传物质</w:t>
      </w:r>
      <w:r w:rsidRPr="00C00A48">
        <w:rPr>
          <w:rFonts w:ascii="Times New Roman" w:eastAsia="新宋体" w:hAnsi="Times New Roman" w:cs="Times New Roman" w:hint="eastAsia"/>
          <w:szCs w:val="21"/>
        </w:rPr>
        <w:t>DNA</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DNA</w:t>
      </w:r>
      <w:r w:rsidRPr="00C00A48">
        <w:rPr>
          <w:rFonts w:ascii="Times New Roman" w:eastAsia="新宋体" w:hAnsi="Times New Roman" w:cs="Times New Roman" w:hint="eastAsia"/>
          <w:szCs w:val="21"/>
        </w:rPr>
        <w:t>上有控制生物性状的基因。细胞核是遗传信息库，是细胞代谢和遗传的控制中心。可见</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符合题意。</w:t>
      </w:r>
    </w:p>
    <w:p w14:paraId="75173E91"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w:t>
      </w:r>
    </w:p>
    <w:p w14:paraId="17C826C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•泰州）大肠杆菌、杜鹃花和杜鹃鸟三种生物都有的细胞结构是（　　）</w:t>
      </w:r>
    </w:p>
    <w:p w14:paraId="7485767D"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．细胞膜和细胞质</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．细胞膜和细胞核</w:t>
      </w:r>
      <w:r w:rsidRPr="00C00A48">
        <w:rPr>
          <w:rFonts w:ascii="Calibri" w:eastAsia="宋体" w:hAnsi="Calibri" w:cs="Times New Roman"/>
        </w:rPr>
        <w:tab/>
      </w:r>
    </w:p>
    <w:p w14:paraId="3F1F8874"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．细胞质和细胞核</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．叶绿体和线粒体</w:t>
      </w:r>
    </w:p>
    <w:p w14:paraId="37C2AB79"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大肠杆菌属于细菌，杜鹃花属于植物，杜鹃鸟属于动物。由分析可知，细菌细胞、植物细胞和动物的细胞在结构上的相同点：都有细胞膜、细胞质、线粒体；不同点：植物细胞内有细胞壁、液泡和叶绿体，而动物细胞内没有细胞壁、液泡和叶绿体，细菌细胞没有细胞核和叶绿体。可见</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符合题意。</w:t>
      </w:r>
    </w:p>
    <w:p w14:paraId="423918E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lastRenderedPageBreak/>
        <w:t>故选：</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p>
    <w:p w14:paraId="237DF90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•镇江二模）炎炎夏日，我们通常会吃西瓜解渴。切开西瓜时，会发现有许多红色的汁液流出。这些汁液主要来自于西瓜果肉细胞的（　　）</w:t>
      </w:r>
    </w:p>
    <w:p w14:paraId="32C6DBC8" w14:textId="77777777" w:rsidR="00C00A48" w:rsidRPr="00C00A48" w:rsidRDefault="00C00A48" w:rsidP="00C00A48">
      <w:pPr>
        <w:tabs>
          <w:tab w:val="left" w:pos="2300"/>
          <w:tab w:val="left" w:pos="4400"/>
          <w:tab w:val="left" w:pos="6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．液泡</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．细胞质</w:t>
      </w:r>
      <w:r w:rsidRPr="00C00A48">
        <w:rPr>
          <w:rFonts w:ascii="Calibri" w:eastAsia="宋体" w:hAnsi="Calibri" w:cs="Times New Roman"/>
        </w:rPr>
        <w:tab/>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．细胞壁</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．细胞核</w:t>
      </w:r>
    </w:p>
    <w:p w14:paraId="11EA4C8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．液泡中含有细胞液，细胞液中溶解有糖分等物质，所以这些汁液主要来自于西瓜果肉细胞的液泡，</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符合题意。</w:t>
      </w:r>
    </w:p>
    <w:p w14:paraId="64863B0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．细胞质能够流动，加速物质的交换，</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不符合题意。</w:t>
      </w:r>
    </w:p>
    <w:p w14:paraId="0C930B3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．细胞壁具有保护和支持的作用，</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不符合题意。</w:t>
      </w:r>
    </w:p>
    <w:p w14:paraId="0021A24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．细胞核内含有遗传物质，是生命活动的控制中心，</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不符合题意。</w:t>
      </w:r>
    </w:p>
    <w:p w14:paraId="255C7111"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p>
    <w:p w14:paraId="666A4DC6"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5</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•常州）如图所示为显微镜下的视野，若将物像移至视野正中央，应将玻片标本（　　）</w:t>
      </w:r>
    </w:p>
    <w:p w14:paraId="1736A0CA" w14:textId="13B2A65A"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401CD09F" wp14:editId="615BA415">
            <wp:extent cx="628650" cy="619125"/>
            <wp:effectExtent l="0" t="0" r="0" b="9525"/>
            <wp:docPr id="26" name="图片 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www.szzx100.com江南汇教育网"/>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8650" cy="619125"/>
                    </a:xfrm>
                    <a:prstGeom prst="rect">
                      <a:avLst/>
                    </a:prstGeom>
                    <a:noFill/>
                    <a:ln>
                      <a:noFill/>
                    </a:ln>
                  </pic:spPr>
                </pic:pic>
              </a:graphicData>
            </a:graphic>
          </wp:inline>
        </w:drawing>
      </w:r>
    </w:p>
    <w:p w14:paraId="25C32287" w14:textId="77777777" w:rsidR="00C00A48" w:rsidRPr="00C00A48" w:rsidRDefault="00C00A48" w:rsidP="00C00A48">
      <w:pPr>
        <w:tabs>
          <w:tab w:val="left" w:pos="2300"/>
          <w:tab w:val="left" w:pos="4400"/>
          <w:tab w:val="left" w:pos="6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．向上移动</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．向下移动</w:t>
      </w:r>
      <w:r w:rsidRPr="00C00A48">
        <w:rPr>
          <w:rFonts w:ascii="Calibri" w:eastAsia="宋体" w:hAnsi="Calibri" w:cs="Times New Roman"/>
        </w:rPr>
        <w:tab/>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．向左移动</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．向右移动</w:t>
      </w:r>
    </w:p>
    <w:p w14:paraId="4A1050E9"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显微镜成倒立的像，物像的移动方向和玻片的移动方向相反。因此如图所示为显微镜下的视野，发现物像位于视野的左方，若想将物像移到视野的正中央，应将玻片标本向左方移动，物像才能移到视野的正中央。</w:t>
      </w:r>
    </w:p>
    <w:p w14:paraId="6EFCD980"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w:t>
      </w:r>
    </w:p>
    <w:p w14:paraId="7531020D"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6</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•常州）细胞核是遗传信息库。如图中代表遗传物质的是（　　）</w:t>
      </w:r>
    </w:p>
    <w:p w14:paraId="7428A4FB" w14:textId="5DEEAE8E"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2C7C3BE1" wp14:editId="6AA1D82A">
            <wp:extent cx="2152650" cy="1123950"/>
            <wp:effectExtent l="0" t="0" r="0" b="0"/>
            <wp:docPr id="25" name="图片 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www.szzx100.com江南汇教育网"/>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52650" cy="1123950"/>
                    </a:xfrm>
                    <a:prstGeom prst="rect">
                      <a:avLst/>
                    </a:prstGeom>
                    <a:noFill/>
                    <a:ln>
                      <a:noFill/>
                    </a:ln>
                  </pic:spPr>
                </pic:pic>
              </a:graphicData>
            </a:graphic>
          </wp:inline>
        </w:drawing>
      </w:r>
    </w:p>
    <w:p w14:paraId="564E1F8D" w14:textId="77777777" w:rsidR="00C00A48" w:rsidRPr="00C00A48" w:rsidRDefault="00C00A48" w:rsidP="00C00A48">
      <w:pPr>
        <w:tabs>
          <w:tab w:val="left" w:pos="2300"/>
          <w:tab w:val="left" w:pos="4400"/>
          <w:tab w:val="left" w:pos="6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细胞核</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染色体</w:t>
      </w:r>
      <w:r w:rsidRPr="00C00A48">
        <w:rPr>
          <w:rFonts w:ascii="Calibri" w:eastAsia="宋体" w:hAnsi="Calibri" w:cs="Times New Roman"/>
        </w:rPr>
        <w:tab/>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蛋白质</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DNA</w:t>
      </w:r>
    </w:p>
    <w:p w14:paraId="0E1D537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解：现代遗传学研究认为，控制生物性状遗传的主要物质是</w:t>
      </w:r>
      <w:r w:rsidRPr="00C00A48">
        <w:rPr>
          <w:rFonts w:ascii="Times New Roman" w:eastAsia="新宋体" w:hAnsi="Times New Roman" w:cs="Times New Roman" w:hint="eastAsia"/>
          <w:szCs w:val="21"/>
        </w:rPr>
        <w:t>DNA</w:t>
      </w:r>
      <w:r w:rsidRPr="00C00A48">
        <w:rPr>
          <w:rFonts w:ascii="Times New Roman" w:eastAsia="新宋体" w:hAnsi="Times New Roman" w:cs="Times New Roman" w:hint="eastAsia"/>
          <w:szCs w:val="21"/>
        </w:rPr>
        <w:t>（脱氧核糖核酸）。</w:t>
      </w:r>
      <w:r w:rsidRPr="00C00A48">
        <w:rPr>
          <w:rFonts w:ascii="Times New Roman" w:eastAsia="新宋体" w:hAnsi="Times New Roman" w:cs="Times New Roman" w:hint="eastAsia"/>
          <w:szCs w:val="21"/>
        </w:rPr>
        <w:t>DNA</w:t>
      </w:r>
      <w:r w:rsidRPr="00C00A48">
        <w:rPr>
          <w:rFonts w:ascii="Times New Roman" w:eastAsia="新宋体" w:hAnsi="Times New Roman" w:cs="Times New Roman" w:hint="eastAsia"/>
          <w:szCs w:val="21"/>
        </w:rPr>
        <w:t>位于染色体上，染色体位于细胞核内，因此，细胞核是遗传信息的中心，染色体是遗传信息的载体。染色体由蛋白质和</w:t>
      </w:r>
      <w:r w:rsidRPr="00C00A48">
        <w:rPr>
          <w:rFonts w:ascii="Times New Roman" w:eastAsia="新宋体" w:hAnsi="Times New Roman" w:cs="Times New Roman" w:hint="eastAsia"/>
          <w:szCs w:val="21"/>
        </w:rPr>
        <w:t>DNA</w:t>
      </w:r>
      <w:r w:rsidRPr="00C00A48">
        <w:rPr>
          <w:rFonts w:ascii="Times New Roman" w:eastAsia="新宋体" w:hAnsi="Times New Roman" w:cs="Times New Roman" w:hint="eastAsia"/>
          <w:szCs w:val="21"/>
        </w:rPr>
        <w:t>组成。</w:t>
      </w:r>
      <w:r w:rsidRPr="00C00A48">
        <w:rPr>
          <w:rFonts w:ascii="Times New Roman" w:eastAsia="新宋体" w:hAnsi="Times New Roman" w:cs="Times New Roman" w:hint="eastAsia"/>
          <w:szCs w:val="21"/>
        </w:rPr>
        <w:t>DNA</w:t>
      </w:r>
      <w:r w:rsidRPr="00C00A48">
        <w:rPr>
          <w:rFonts w:ascii="Times New Roman" w:eastAsia="新宋体" w:hAnsi="Times New Roman" w:cs="Times New Roman" w:hint="eastAsia"/>
          <w:szCs w:val="21"/>
        </w:rPr>
        <w:t>在染色体中的含量比较稳定，是主要的遗传物质。</w:t>
      </w:r>
    </w:p>
    <w:p w14:paraId="1618D880"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w:t>
      </w:r>
    </w:p>
    <w:p w14:paraId="5236642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lastRenderedPageBreak/>
        <w:t>7</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•盐城）随着国家“双减”政策的落实，小雯的作业负担减轻了，周末有更多时间进行生活实践。她和妈妈准备制作馒头，需要添加的发酵剂中所含微生物主要是如图中的（　　）</w:t>
      </w:r>
    </w:p>
    <w:p w14:paraId="0BAD8BE8" w14:textId="7E8EAC0F"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r w:rsidRPr="00C00A48">
        <w:rPr>
          <w:rFonts w:ascii="Times New Roman" w:eastAsia="新宋体" w:hAnsi="Times New Roman" w:cs="Times New Roman"/>
          <w:noProof/>
          <w:szCs w:val="21"/>
        </w:rPr>
        <w:drawing>
          <wp:inline distT="0" distB="0" distL="0" distR="0" wp14:anchorId="3511F198" wp14:editId="5326476B">
            <wp:extent cx="800100" cy="857250"/>
            <wp:effectExtent l="0" t="0" r="0" b="0"/>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www.szzx100.com江南汇教育网"/>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00100" cy="857250"/>
                    </a:xfrm>
                    <a:prstGeom prst="rect">
                      <a:avLst/>
                    </a:prstGeom>
                    <a:noFill/>
                    <a:ln>
                      <a:noFill/>
                    </a:ln>
                  </pic:spPr>
                </pic:pic>
              </a:graphicData>
            </a:graphic>
          </wp:inline>
        </w:drawing>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r w:rsidRPr="00C00A48">
        <w:rPr>
          <w:rFonts w:ascii="Times New Roman" w:eastAsia="新宋体" w:hAnsi="Times New Roman" w:cs="Times New Roman"/>
          <w:noProof/>
          <w:szCs w:val="21"/>
        </w:rPr>
        <w:drawing>
          <wp:inline distT="0" distB="0" distL="0" distR="0" wp14:anchorId="0C6E194E" wp14:editId="6492769D">
            <wp:extent cx="723900" cy="1171575"/>
            <wp:effectExtent l="0" t="0" r="0" b="9525"/>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www.szzx100.com江南汇教育网"/>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23900" cy="1171575"/>
                    </a:xfrm>
                    <a:prstGeom prst="rect">
                      <a:avLst/>
                    </a:prstGeom>
                    <a:noFill/>
                    <a:ln>
                      <a:noFill/>
                    </a:ln>
                  </pic:spPr>
                </pic:pic>
              </a:graphicData>
            </a:graphic>
          </wp:inline>
        </w:drawing>
      </w:r>
      <w:r w:rsidRPr="00C00A48">
        <w:rPr>
          <w:rFonts w:ascii="Calibri" w:eastAsia="宋体" w:hAnsi="Calibri" w:cs="Times New Roman"/>
        </w:rPr>
        <w:tab/>
      </w:r>
    </w:p>
    <w:p w14:paraId="1BDD054C" w14:textId="12D7A4BE"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w:t>
      </w:r>
      <w:r w:rsidRPr="00C00A48">
        <w:rPr>
          <w:rFonts w:ascii="Times New Roman" w:eastAsia="新宋体" w:hAnsi="Times New Roman" w:cs="Times New Roman"/>
          <w:noProof/>
          <w:szCs w:val="21"/>
        </w:rPr>
        <w:drawing>
          <wp:inline distT="0" distB="0" distL="0" distR="0" wp14:anchorId="76CD8AF1" wp14:editId="23587044">
            <wp:extent cx="533400" cy="1009650"/>
            <wp:effectExtent l="0" t="0" r="0" b="0"/>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www.szzx100.com江南汇教育网"/>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3400" cy="1009650"/>
                    </a:xfrm>
                    <a:prstGeom prst="rect">
                      <a:avLst/>
                    </a:prstGeom>
                    <a:noFill/>
                    <a:ln>
                      <a:noFill/>
                    </a:ln>
                  </pic:spPr>
                </pic:pic>
              </a:graphicData>
            </a:graphic>
          </wp:inline>
        </w:drawing>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w:t>
      </w:r>
      <w:r w:rsidRPr="00C00A48">
        <w:rPr>
          <w:rFonts w:ascii="Times New Roman" w:eastAsia="新宋体" w:hAnsi="Times New Roman" w:cs="Times New Roman"/>
          <w:noProof/>
          <w:szCs w:val="21"/>
        </w:rPr>
        <w:drawing>
          <wp:inline distT="0" distB="0" distL="0" distR="0" wp14:anchorId="465835F0" wp14:editId="5C4F57C2">
            <wp:extent cx="895350" cy="981075"/>
            <wp:effectExtent l="0" t="0" r="0" b="9525"/>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www.szzx100.com江南汇教育网"/>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95350" cy="981075"/>
                    </a:xfrm>
                    <a:prstGeom prst="rect">
                      <a:avLst/>
                    </a:prstGeom>
                    <a:noFill/>
                    <a:ln>
                      <a:noFill/>
                    </a:ln>
                  </pic:spPr>
                </pic:pic>
              </a:graphicData>
            </a:graphic>
          </wp:inline>
        </w:drawing>
      </w:r>
    </w:p>
    <w:p w14:paraId="0920E910"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解：制作馒头使用的主要是酵母菌，其典型特征是单细胞真核生物，出芽生殖。</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正确。</w:t>
      </w:r>
    </w:p>
    <w:p w14:paraId="4E99C3FB"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p>
    <w:p w14:paraId="7C0064B9"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8</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•泰州模拟）某同学用光学显微镜观察小麦根尖永久装片，观察到的视野如如图所示。若要观察成熟区细胞，应该进行的操作是（　　）</w:t>
      </w:r>
    </w:p>
    <w:p w14:paraId="362506AB" w14:textId="632A9522"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411A11BA" wp14:editId="6020BE1F">
            <wp:extent cx="904875" cy="857250"/>
            <wp:effectExtent l="0" t="0" r="9525" b="0"/>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www.szzx100.com江南汇教育网"/>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04875" cy="857250"/>
                    </a:xfrm>
                    <a:prstGeom prst="rect">
                      <a:avLst/>
                    </a:prstGeom>
                    <a:noFill/>
                    <a:ln>
                      <a:noFill/>
                    </a:ln>
                  </pic:spPr>
                </pic:pic>
              </a:graphicData>
            </a:graphic>
          </wp:inline>
        </w:drawing>
      </w:r>
    </w:p>
    <w:p w14:paraId="457D9288"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．调细准焦螺旋</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．更换高倍物镜</w:t>
      </w:r>
      <w:r w:rsidRPr="00C00A48">
        <w:rPr>
          <w:rFonts w:ascii="Calibri" w:eastAsia="宋体" w:hAnsi="Calibri" w:cs="Times New Roman"/>
        </w:rPr>
        <w:tab/>
      </w:r>
    </w:p>
    <w:p w14:paraId="7D6B3F06"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．向上移动装片</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．向右移动装片</w:t>
      </w:r>
    </w:p>
    <w:p w14:paraId="165DBE4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某同学用光学显微镜观察小麦根尖永久装片，结果如图所示，若要观察成熟区细胞，必须放大物镜的倍数，说明是由低倍镜换成高倍镜，因为高倍镜的视野窄，虽然在低倍镜下能看到的物像，如果偏离视野中央的话，换上高倍镜，物像可能就不在视野中了。又因为视野中物像的位置与玻片标本移动的方向相反，若要观察成熟区细胞，成熟区在根尖的上方，为使物像刚好在视野的中央，应将玻片往上方移动。所以选项</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符合题意。</w:t>
      </w:r>
    </w:p>
    <w:p w14:paraId="255A197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w:t>
      </w:r>
    </w:p>
    <w:p w14:paraId="0C90ACE0" w14:textId="238D07FC"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9</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•丹阳市模拟）小明在显微镜下看到“</w:t>
      </w:r>
      <w:r w:rsidRPr="00C00A48">
        <w:rPr>
          <w:rFonts w:ascii="Times New Roman" w:eastAsia="新宋体" w:hAnsi="Times New Roman" w:cs="Times New Roman"/>
          <w:noProof/>
          <w:szCs w:val="21"/>
        </w:rPr>
        <w:drawing>
          <wp:inline distT="0" distB="0" distL="0" distR="0" wp14:anchorId="2026E8BC" wp14:editId="1BD3B32A">
            <wp:extent cx="333375" cy="142875"/>
            <wp:effectExtent l="0" t="0" r="9525" b="9525"/>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www.szzx100.com江南汇教育网"/>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r w:rsidRPr="00C00A48">
        <w:rPr>
          <w:rFonts w:ascii="Times New Roman" w:eastAsia="新宋体" w:hAnsi="Times New Roman" w:cs="Times New Roman" w:hint="eastAsia"/>
          <w:szCs w:val="21"/>
        </w:rPr>
        <w:t>“的物像，如果他想观察到同样大小的“</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”，需进行的操作是（　　）</w:t>
      </w:r>
    </w:p>
    <w:p w14:paraId="2544C666"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lastRenderedPageBreak/>
        <w:t>A</w:t>
      </w:r>
      <w:r w:rsidRPr="00C00A48">
        <w:rPr>
          <w:rFonts w:ascii="Times New Roman" w:eastAsia="新宋体" w:hAnsi="Times New Roman" w:cs="Times New Roman" w:hint="eastAsia"/>
          <w:szCs w:val="21"/>
        </w:rPr>
        <w:t>．转动转换器更换物镜</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．使用较大光圈对光</w:t>
      </w:r>
      <w:r w:rsidRPr="00C00A48">
        <w:rPr>
          <w:rFonts w:ascii="Calibri" w:eastAsia="宋体" w:hAnsi="Calibri" w:cs="Times New Roman"/>
        </w:rPr>
        <w:tab/>
      </w:r>
    </w:p>
    <w:p w14:paraId="5A7BF34C"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．使用凹面镜反射光线</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．将玻片调整方向</w:t>
      </w:r>
    </w:p>
    <w:p w14:paraId="603185F2" w14:textId="04B35A42"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解：显微镜成倒立的像，“倒立”不是相反，是旋转</w:t>
      </w:r>
      <w:r w:rsidRPr="00C00A48">
        <w:rPr>
          <w:rFonts w:ascii="Times New Roman" w:eastAsia="新宋体" w:hAnsi="Times New Roman" w:cs="Times New Roman" w:hint="eastAsia"/>
          <w:szCs w:val="21"/>
        </w:rPr>
        <w:t>180</w:t>
      </w:r>
      <w:r w:rsidRPr="00C00A48">
        <w:rPr>
          <w:rFonts w:ascii="Times New Roman" w:eastAsia="新宋体" w:hAnsi="Times New Roman" w:cs="Times New Roman" w:hint="eastAsia"/>
          <w:szCs w:val="21"/>
        </w:rPr>
        <w:t>度后得到的像即上下相反、左右相反，小明在显微镜下看到“</w:t>
      </w:r>
      <w:r w:rsidRPr="00C00A48">
        <w:rPr>
          <w:rFonts w:ascii="Times New Roman" w:eastAsia="新宋体" w:hAnsi="Times New Roman" w:cs="Times New Roman"/>
          <w:noProof/>
          <w:szCs w:val="21"/>
        </w:rPr>
        <w:drawing>
          <wp:inline distT="0" distB="0" distL="0" distR="0" wp14:anchorId="0FBB37CF" wp14:editId="05FE37E7">
            <wp:extent cx="333375" cy="142875"/>
            <wp:effectExtent l="0" t="0" r="9525" b="9525"/>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www.szzx100.com江南汇教育网"/>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r w:rsidRPr="00C00A48">
        <w:rPr>
          <w:rFonts w:ascii="Times New Roman" w:eastAsia="新宋体" w:hAnsi="Times New Roman" w:cs="Times New Roman" w:hint="eastAsia"/>
          <w:szCs w:val="21"/>
        </w:rPr>
        <w:t>“的物像，如果他想观察到同样大小的“</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”，需进行的操作是将玻片调整方向。</w:t>
      </w:r>
    </w:p>
    <w:p w14:paraId="66EC7EDC" w14:textId="77777777" w:rsidR="00C00A48" w:rsidRPr="00C00A48" w:rsidRDefault="00C00A48" w:rsidP="00C00A48">
      <w:pPr>
        <w:spacing w:line="360" w:lineRule="auto"/>
        <w:rPr>
          <w:rFonts w:ascii="Calibri" w:eastAsia="宋体" w:hAnsi="Calibri" w:cs="Times New Roman"/>
        </w:rPr>
      </w:pPr>
    </w:p>
    <w:p w14:paraId="19CBB7F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w:t>
      </w:r>
    </w:p>
    <w:p w14:paraId="375DEDE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10</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•宿城区二模）用显微镜观察人口腔上皮细胞临时装片时，要将视野从甲图移到乙图，应移动装片（　　）</w:t>
      </w:r>
    </w:p>
    <w:p w14:paraId="297C88F7" w14:textId="78A32B6E"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1C58CCEE" wp14:editId="2C4BF282">
            <wp:extent cx="2000250" cy="1038225"/>
            <wp:effectExtent l="0" t="0" r="0" b="9525"/>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www.szzx100.com江南汇教育网"/>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00250" cy="1038225"/>
                    </a:xfrm>
                    <a:prstGeom prst="rect">
                      <a:avLst/>
                    </a:prstGeom>
                    <a:noFill/>
                    <a:ln>
                      <a:noFill/>
                    </a:ln>
                  </pic:spPr>
                </pic:pic>
              </a:graphicData>
            </a:graphic>
          </wp:inline>
        </w:drawing>
      </w:r>
    </w:p>
    <w:p w14:paraId="299F419A" w14:textId="77777777" w:rsidR="00C00A48" w:rsidRPr="00C00A48" w:rsidRDefault="00C00A48" w:rsidP="00C00A48">
      <w:pPr>
        <w:tabs>
          <w:tab w:val="left" w:pos="2300"/>
          <w:tab w:val="left" w:pos="4400"/>
          <w:tab w:val="left" w:pos="6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．向左</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．向右</w:t>
      </w:r>
      <w:r w:rsidRPr="00C00A48">
        <w:rPr>
          <w:rFonts w:ascii="Calibri" w:eastAsia="宋体" w:hAnsi="Calibri" w:cs="Times New Roman"/>
        </w:rPr>
        <w:tab/>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．向上</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．向下</w:t>
      </w:r>
    </w:p>
    <w:p w14:paraId="5DA46A90"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在显微镜下看到的物像是上下左右均颠倒的物像，我们移动玻片标本时，标本移动的方向正好与物像移动的方向相反。如我们向右移动玻片标本，而在显微镜内看到的物像则是向左移动的。所以要将视野从甲图（位于视野左方）移到乙图（视野中央），应移动装片向左方移。</w:t>
      </w:r>
    </w:p>
    <w:p w14:paraId="07990A4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p>
    <w:p w14:paraId="152D0CB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11</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•宿城区二模）如图是动植物细胞结构模式图，下列叙述正确的是（　　）</w:t>
      </w:r>
    </w:p>
    <w:p w14:paraId="7C4D4255" w14:textId="50805840"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15BA79F1" wp14:editId="23D57F46">
            <wp:extent cx="2533650" cy="1724025"/>
            <wp:effectExtent l="0" t="0" r="0" b="9525"/>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www.szzx100.com江南汇教育网"/>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33650" cy="1724025"/>
                    </a:xfrm>
                    <a:prstGeom prst="rect">
                      <a:avLst/>
                    </a:prstGeom>
                    <a:noFill/>
                    <a:ln>
                      <a:noFill/>
                    </a:ln>
                  </pic:spPr>
                </pic:pic>
              </a:graphicData>
            </a:graphic>
          </wp:inline>
        </w:drawing>
      </w:r>
    </w:p>
    <w:p w14:paraId="3AF6BB21"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．图甲所示的细胞长时间放在清水中会涨破</w:t>
      </w:r>
      <w:r w:rsidRPr="00C00A48">
        <w:rPr>
          <w:rFonts w:ascii="Calibri" w:eastAsia="宋体" w:hAnsi="Calibri" w:cs="Times New Roman"/>
        </w:rPr>
        <w:tab/>
      </w:r>
    </w:p>
    <w:p w14:paraId="2675AB65"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．图乙表示动物细胞，结构</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起保护和支持作用</w:t>
      </w:r>
      <w:r w:rsidRPr="00C00A48">
        <w:rPr>
          <w:rFonts w:ascii="Calibri" w:eastAsia="宋体" w:hAnsi="Calibri" w:cs="Times New Roman"/>
        </w:rPr>
        <w:tab/>
      </w:r>
    </w:p>
    <w:p w14:paraId="0B3D0355"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．图中</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是细胞核，内含遗传物质</w:t>
      </w:r>
      <w:r w:rsidRPr="00C00A48">
        <w:rPr>
          <w:rFonts w:ascii="Calibri" w:eastAsia="宋体" w:hAnsi="Calibri" w:cs="Times New Roman"/>
        </w:rPr>
        <w:tab/>
      </w:r>
    </w:p>
    <w:p w14:paraId="3EB58BDA"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．图甲、乙所示的细胞中都有叶绿体和线粒体</w:t>
      </w:r>
    </w:p>
    <w:p w14:paraId="55C2F7F8"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lastRenderedPageBreak/>
        <w:t>【解答】</w:t>
      </w:r>
      <w:r w:rsidRPr="00C00A48">
        <w:rPr>
          <w:rFonts w:ascii="Times New Roman" w:eastAsia="新宋体" w:hAnsi="Times New Roman" w:cs="Times New Roman" w:hint="eastAsia"/>
          <w:szCs w:val="21"/>
        </w:rPr>
        <w:t>解：</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、图甲具有细胞壁，对细胞具有支持和保护作用，将植物细胞放入清水中不会涨破，</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错误。</w:t>
      </w:r>
    </w:p>
    <w:p w14:paraId="33AFD3C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、植物细胞内有细胞壁、液泡和叶绿体，而动物细胞内没有细胞壁、液泡和叶绿体，因此甲图是植物细胞结构模式图，乙图是动物细胞结构模式图，</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细胞壁起保护和支持作用，</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错误。</w:t>
      </w:r>
    </w:p>
    <w:p w14:paraId="7B5BC48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、图中</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是细胞核，内含遗传物质，能传递遗传信息，</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正确。</w:t>
      </w:r>
    </w:p>
    <w:p w14:paraId="0A8FE722"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、图甲植物细胞中有能量转换器﹣﹣﹣叶绿体和线粒体，图乙细胞中只有能量转换器﹣﹣﹣线粒体，</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错误。</w:t>
      </w:r>
    </w:p>
    <w:p w14:paraId="4DA2C6B6"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w:t>
      </w:r>
    </w:p>
    <w:p w14:paraId="78AE194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12</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•海门市二模）观察和实验是科学探究最基本的方法。下列关于实验操作及其目的的叙述，错误的是（　　）</w:t>
      </w:r>
    </w:p>
    <w:tbl>
      <w:tblPr>
        <w:tblW w:w="0" w:type="auto"/>
        <w:tblInd w:w="280" w:type="dxa"/>
        <w:tblBorders>
          <w:top w:val="single" w:sz="1" w:space="0" w:color="000000"/>
          <w:left w:val="single" w:sz="1" w:space="0" w:color="000000"/>
          <w:bottom w:val="single" w:sz="1" w:space="0" w:color="000000"/>
          <w:right w:val="single" w:sz="1" w:space="0" w:color="000000"/>
          <w:insideH w:val="single" w:sz="1" w:space="0" w:color="000000"/>
          <w:insideV w:val="single" w:sz="1" w:space="0" w:color="000000"/>
        </w:tblBorders>
        <w:tblCellMar>
          <w:top w:w="30" w:type="dxa"/>
          <w:left w:w="30" w:type="dxa"/>
          <w:bottom w:w="30" w:type="dxa"/>
          <w:right w:w="30" w:type="dxa"/>
        </w:tblCellMar>
        <w:tblLook w:val="04A0" w:firstRow="1" w:lastRow="0" w:firstColumn="1" w:lastColumn="0" w:noHBand="0" w:noVBand="1"/>
      </w:tblPr>
      <w:tblGrid>
        <w:gridCol w:w="916"/>
        <w:gridCol w:w="3259"/>
        <w:gridCol w:w="3849"/>
      </w:tblGrid>
      <w:tr w:rsidR="00C00A48" w:rsidRPr="00C00A48" w14:paraId="3650B954" w14:textId="77777777" w:rsidTr="00C67134">
        <w:tc>
          <w:tcPr>
            <w:tcW w:w="960" w:type="dxa"/>
          </w:tcPr>
          <w:p w14:paraId="4A0C4E26"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选项</w:t>
            </w:r>
          </w:p>
        </w:tc>
        <w:tc>
          <w:tcPr>
            <w:tcW w:w="3450" w:type="dxa"/>
          </w:tcPr>
          <w:p w14:paraId="551ED8CD"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实验操作</w:t>
            </w:r>
          </w:p>
        </w:tc>
        <w:tc>
          <w:tcPr>
            <w:tcW w:w="4095" w:type="dxa"/>
          </w:tcPr>
          <w:p w14:paraId="1B7017E0"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目的</w:t>
            </w:r>
          </w:p>
        </w:tc>
      </w:tr>
      <w:tr w:rsidR="00C00A48" w:rsidRPr="00C00A48" w14:paraId="0E558F23" w14:textId="77777777" w:rsidTr="00C67134">
        <w:tc>
          <w:tcPr>
            <w:tcW w:w="960" w:type="dxa"/>
          </w:tcPr>
          <w:p w14:paraId="51E293E5"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A</w:t>
            </w:r>
          </w:p>
        </w:tc>
        <w:tc>
          <w:tcPr>
            <w:tcW w:w="3450" w:type="dxa"/>
          </w:tcPr>
          <w:p w14:paraId="7C50A3DC"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显微镜使用时，转动转换器换高倍物镜</w:t>
            </w:r>
          </w:p>
        </w:tc>
        <w:tc>
          <w:tcPr>
            <w:tcW w:w="4095" w:type="dxa"/>
          </w:tcPr>
          <w:p w14:paraId="3CAB2FCD"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放大物像</w:t>
            </w:r>
          </w:p>
        </w:tc>
      </w:tr>
      <w:tr w:rsidR="00C00A48" w:rsidRPr="00C00A48" w14:paraId="71CA6FC9" w14:textId="77777777" w:rsidTr="00C67134">
        <w:tc>
          <w:tcPr>
            <w:tcW w:w="960" w:type="dxa"/>
          </w:tcPr>
          <w:p w14:paraId="0360E605"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B</w:t>
            </w:r>
          </w:p>
        </w:tc>
        <w:tc>
          <w:tcPr>
            <w:tcW w:w="3450" w:type="dxa"/>
          </w:tcPr>
          <w:p w14:paraId="3764F90D"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制作叶片横切面的临时切片，尽可能切得薄</w:t>
            </w:r>
          </w:p>
        </w:tc>
        <w:tc>
          <w:tcPr>
            <w:tcW w:w="4095" w:type="dxa"/>
          </w:tcPr>
          <w:p w14:paraId="37B33A25"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利于光线透过</w:t>
            </w:r>
          </w:p>
        </w:tc>
      </w:tr>
      <w:tr w:rsidR="00C00A48" w:rsidRPr="00C00A48" w14:paraId="0F593B4F" w14:textId="77777777" w:rsidTr="00C67134">
        <w:tc>
          <w:tcPr>
            <w:tcW w:w="960" w:type="dxa"/>
          </w:tcPr>
          <w:p w14:paraId="7E2F63C2"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C</w:t>
            </w:r>
          </w:p>
        </w:tc>
        <w:tc>
          <w:tcPr>
            <w:tcW w:w="3450" w:type="dxa"/>
          </w:tcPr>
          <w:p w14:paraId="7B12FF7C"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观察洋葱鳞片叶内表皮细胞临时装片时，滴加碘液</w:t>
            </w:r>
          </w:p>
        </w:tc>
        <w:tc>
          <w:tcPr>
            <w:tcW w:w="4095" w:type="dxa"/>
          </w:tcPr>
          <w:p w14:paraId="22E03B8C"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便于观察细胞核</w:t>
            </w:r>
          </w:p>
        </w:tc>
      </w:tr>
      <w:tr w:rsidR="00C00A48" w:rsidRPr="00C00A48" w14:paraId="43F63F61" w14:textId="77777777" w:rsidTr="00C67134">
        <w:tc>
          <w:tcPr>
            <w:tcW w:w="960" w:type="dxa"/>
          </w:tcPr>
          <w:p w14:paraId="6D450A2E"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D</w:t>
            </w:r>
          </w:p>
        </w:tc>
        <w:tc>
          <w:tcPr>
            <w:tcW w:w="3450" w:type="dxa"/>
          </w:tcPr>
          <w:p w14:paraId="0CA487AA"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探究绿叶在光下制造有机物时，叶片局部遮盖黑纸片</w:t>
            </w:r>
          </w:p>
        </w:tc>
        <w:tc>
          <w:tcPr>
            <w:tcW w:w="4095" w:type="dxa"/>
          </w:tcPr>
          <w:p w14:paraId="1EF54F77" w14:textId="77777777" w:rsidR="00C00A48" w:rsidRPr="00C00A48" w:rsidRDefault="00C00A48" w:rsidP="00C00A48">
            <w:pPr>
              <w:spacing w:line="360" w:lineRule="auto"/>
              <w:jc w:val="center"/>
              <w:rPr>
                <w:rFonts w:ascii="Calibri" w:eastAsia="宋体" w:hAnsi="Calibri" w:cs="Times New Roman"/>
              </w:rPr>
            </w:pPr>
            <w:r w:rsidRPr="00C00A48">
              <w:rPr>
                <w:rFonts w:ascii="Times New Roman" w:eastAsia="新宋体" w:hAnsi="Times New Roman" w:cs="Times New Roman" w:hint="eastAsia"/>
                <w:szCs w:val="21"/>
              </w:rPr>
              <w:t>消耗原有有机物</w:t>
            </w:r>
          </w:p>
        </w:tc>
      </w:tr>
    </w:tbl>
    <w:p w14:paraId="58EA3A16" w14:textId="77777777" w:rsidR="00C00A48" w:rsidRPr="00C00A48" w:rsidRDefault="00C00A48" w:rsidP="00C00A48">
      <w:pPr>
        <w:tabs>
          <w:tab w:val="left" w:pos="2300"/>
          <w:tab w:val="left" w:pos="4400"/>
          <w:tab w:val="left" w:pos="6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A</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B</w:t>
      </w:r>
      <w:r w:rsidRPr="00C00A48">
        <w:rPr>
          <w:rFonts w:ascii="Calibri" w:eastAsia="宋体" w:hAnsi="Calibri" w:cs="Times New Roman"/>
        </w:rPr>
        <w:tab/>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C</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D</w:t>
      </w:r>
    </w:p>
    <w:p w14:paraId="2CC353A2"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、显微镜使用时，转动转换器换高倍物镜，放大倍数更大，观察到的细胞数目越少，体积变大，</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正确；</w:t>
      </w:r>
    </w:p>
    <w:p w14:paraId="5C6C2812"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、制作叶片横切面的临时切片时，要尽可能切得薄，这样利于光线透过，易于观察细胞的结构，</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正确；</w:t>
      </w:r>
    </w:p>
    <w:p w14:paraId="3C4A198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、细胞核里有染色体，容易被碱性染料染成深色，因此制作临时装片时，一般都要用碘液染色使细胞结构更清晰，</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正确；</w:t>
      </w:r>
    </w:p>
    <w:p w14:paraId="01C2F5F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、在探究绿叶在光下制造有机物时，将遮光将部分叶片上下两面用黑纸遮盖，形成以光为变量的对照实验，</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错误。</w:t>
      </w:r>
    </w:p>
    <w:p w14:paraId="2F63B47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lastRenderedPageBreak/>
        <w:t>故选：</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w:t>
      </w:r>
    </w:p>
    <w:p w14:paraId="1F10077D"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13</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•灌南县一模）显微镜是生物学研究中常用的实验仪器，如图为显微镜结构示意图。下列相关叙述错误的是（　　）</w:t>
      </w:r>
    </w:p>
    <w:p w14:paraId="44FC1C5A" w14:textId="2DC990FB"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2DE4BDDC" wp14:editId="4FDEB4C4">
            <wp:extent cx="1171575" cy="1466850"/>
            <wp:effectExtent l="0" t="0" r="9525"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ww.szzx100.com江南汇教育网"/>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71575" cy="1466850"/>
                    </a:xfrm>
                    <a:prstGeom prst="rect">
                      <a:avLst/>
                    </a:prstGeom>
                    <a:noFill/>
                    <a:ln>
                      <a:noFill/>
                    </a:ln>
                  </pic:spPr>
                </pic:pic>
              </a:graphicData>
            </a:graphic>
          </wp:inline>
        </w:drawing>
      </w:r>
    </w:p>
    <w:p w14:paraId="16D88FA6"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．对光时要转动图中的结构</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，使低倍物镜正对通光孔</w:t>
      </w:r>
      <w:r w:rsidRPr="00C00A48">
        <w:rPr>
          <w:rFonts w:ascii="Calibri" w:eastAsia="宋体" w:hAnsi="Calibri" w:cs="Times New Roman"/>
        </w:rPr>
        <w:tab/>
      </w:r>
    </w:p>
    <w:p w14:paraId="0D0B9CD0"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．当物像不够清晰时，转动图中的结构</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可使物像更清晰</w:t>
      </w:r>
      <w:r w:rsidRPr="00C00A48">
        <w:rPr>
          <w:rFonts w:ascii="Calibri" w:eastAsia="宋体" w:hAnsi="Calibri" w:cs="Times New Roman"/>
        </w:rPr>
        <w:tab/>
      </w:r>
    </w:p>
    <w:p w14:paraId="118B924F"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．欲将物像从视野左上方移到中央，装片应向左上方移动</w:t>
      </w:r>
      <w:r w:rsidRPr="00C00A48">
        <w:rPr>
          <w:rFonts w:ascii="Calibri" w:eastAsia="宋体" w:hAnsi="Calibri" w:cs="Times New Roman"/>
        </w:rPr>
        <w:tab/>
      </w:r>
    </w:p>
    <w:p w14:paraId="3278A3C3"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．目镜选用</w:t>
      </w:r>
      <w:r w:rsidRPr="00C00A48">
        <w:rPr>
          <w:rFonts w:ascii="Times New Roman" w:eastAsia="新宋体" w:hAnsi="Times New Roman" w:cs="Times New Roman" w:hint="eastAsia"/>
          <w:szCs w:val="21"/>
        </w:rPr>
        <w:t>5</w:t>
      </w:r>
      <w:r w:rsidRPr="00C00A48">
        <w:rPr>
          <w:rFonts w:ascii="Times New Roman" w:eastAsia="新宋体" w:hAnsi="Times New Roman" w:cs="Times New Roman" w:hint="eastAsia"/>
          <w:szCs w:val="21"/>
        </w:rPr>
        <w:t>×，物镜选用</w:t>
      </w:r>
      <w:r w:rsidRPr="00C00A48">
        <w:rPr>
          <w:rFonts w:ascii="Times New Roman" w:eastAsia="新宋体" w:hAnsi="Times New Roman" w:cs="Times New Roman" w:hint="eastAsia"/>
          <w:szCs w:val="21"/>
        </w:rPr>
        <w:t>10</w:t>
      </w:r>
      <w:r w:rsidRPr="00C00A48">
        <w:rPr>
          <w:rFonts w:ascii="Times New Roman" w:eastAsia="新宋体" w:hAnsi="Times New Roman" w:cs="Times New Roman" w:hint="eastAsia"/>
          <w:szCs w:val="21"/>
        </w:rPr>
        <w:t>×，则观察到的物像被放大</w:t>
      </w:r>
      <w:r w:rsidRPr="00C00A48">
        <w:rPr>
          <w:rFonts w:ascii="Times New Roman" w:eastAsia="新宋体" w:hAnsi="Times New Roman" w:cs="Times New Roman" w:hint="eastAsia"/>
          <w:szCs w:val="21"/>
        </w:rPr>
        <w:t>50</w:t>
      </w:r>
      <w:r w:rsidRPr="00C00A48">
        <w:rPr>
          <w:rFonts w:ascii="Times New Roman" w:eastAsia="新宋体" w:hAnsi="Times New Roman" w:cs="Times New Roman" w:hint="eastAsia"/>
          <w:szCs w:val="21"/>
        </w:rPr>
        <w:t>倍</w:t>
      </w:r>
    </w:p>
    <w:p w14:paraId="592F391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、低倍镜视野宽且亮，易发现物像，因此对光时要转动图中的结构</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，使低倍物镜正对通光孔，</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正确。</w:t>
      </w:r>
    </w:p>
    <w:p w14:paraId="03AF2678"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、当物像不够清晰时，转动图中的结构</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细准焦螺旋可使物像更清晰，</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错误。</w:t>
      </w:r>
    </w:p>
    <w:p w14:paraId="716372A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、显微镜下，标本移动的方向正好与物像移动的方向相反。物像偏左上方，向左上方移动玻片，物像会向右下方移动到视野的中央。</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正确。</w:t>
      </w:r>
    </w:p>
    <w:p w14:paraId="0F325F31"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、显微镜的放大倍数＝物镜放大倍数×目镜放大倍数，目镜选用</w:t>
      </w:r>
      <w:r w:rsidRPr="00C00A48">
        <w:rPr>
          <w:rFonts w:ascii="Times New Roman" w:eastAsia="新宋体" w:hAnsi="Times New Roman" w:cs="Times New Roman" w:hint="eastAsia"/>
          <w:szCs w:val="21"/>
        </w:rPr>
        <w:t>5</w:t>
      </w:r>
      <w:r w:rsidRPr="00C00A48">
        <w:rPr>
          <w:rFonts w:ascii="Times New Roman" w:eastAsia="新宋体" w:hAnsi="Times New Roman" w:cs="Times New Roman" w:hint="eastAsia"/>
          <w:szCs w:val="21"/>
        </w:rPr>
        <w:t>×，物镜选用</w:t>
      </w:r>
      <w:r w:rsidRPr="00C00A48">
        <w:rPr>
          <w:rFonts w:ascii="Times New Roman" w:eastAsia="新宋体" w:hAnsi="Times New Roman" w:cs="Times New Roman" w:hint="eastAsia"/>
          <w:szCs w:val="21"/>
        </w:rPr>
        <w:t>10</w:t>
      </w:r>
      <w:r w:rsidRPr="00C00A48">
        <w:rPr>
          <w:rFonts w:ascii="Times New Roman" w:eastAsia="新宋体" w:hAnsi="Times New Roman" w:cs="Times New Roman" w:hint="eastAsia"/>
          <w:szCs w:val="21"/>
        </w:rPr>
        <w:t>×，则观察到的物像放大倍数是：</w:t>
      </w:r>
      <w:r w:rsidRPr="00C00A48">
        <w:rPr>
          <w:rFonts w:ascii="Times New Roman" w:eastAsia="新宋体" w:hAnsi="Times New Roman" w:cs="Times New Roman" w:hint="eastAsia"/>
          <w:szCs w:val="21"/>
        </w:rPr>
        <w:t>5</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10</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50</w:t>
      </w:r>
      <w:r w:rsidRPr="00C00A48">
        <w:rPr>
          <w:rFonts w:ascii="Times New Roman" w:eastAsia="新宋体" w:hAnsi="Times New Roman" w:cs="Times New Roman" w:hint="eastAsia"/>
          <w:szCs w:val="21"/>
        </w:rPr>
        <w:t>（倍）。</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正确。</w:t>
      </w:r>
    </w:p>
    <w:p w14:paraId="1A7A8B48"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p>
    <w:p w14:paraId="6A3E10A3"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14</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•靖江市二模）某同学在实验室进行洋葱鳞片叶内表皮细胞临时装片的制作，并利用显微镜进行了观察（如图所示）。有关表述正确的是（　　）</w:t>
      </w:r>
    </w:p>
    <w:p w14:paraId="6A1121FE" w14:textId="572BD04A"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3B547A50" wp14:editId="0C13302C">
            <wp:extent cx="4810125" cy="1752600"/>
            <wp:effectExtent l="0" t="0" r="9525"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www.szzx100.com江南汇教育网"/>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10125" cy="1752600"/>
                    </a:xfrm>
                    <a:prstGeom prst="rect">
                      <a:avLst/>
                    </a:prstGeom>
                    <a:noFill/>
                    <a:ln>
                      <a:noFill/>
                    </a:ln>
                  </pic:spPr>
                </pic:pic>
              </a:graphicData>
            </a:graphic>
          </wp:inline>
        </w:drawing>
      </w:r>
    </w:p>
    <w:p w14:paraId="2E51F2E1"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．观察甲图像时该同学使用了</w:t>
      </w:r>
      <w:r w:rsidRPr="00C00A48">
        <w:rPr>
          <w:rFonts w:ascii="Times New Roman" w:eastAsia="新宋体" w:hAnsi="Times New Roman" w:cs="Times New Roman" w:hint="eastAsia"/>
          <w:szCs w:val="21"/>
        </w:rPr>
        <w:t>40</w:t>
      </w:r>
      <w:r w:rsidRPr="00C00A48">
        <w:rPr>
          <w:rFonts w:ascii="Times New Roman" w:eastAsia="新宋体" w:hAnsi="Times New Roman" w:cs="Times New Roman" w:hint="eastAsia"/>
          <w:szCs w:val="21"/>
        </w:rPr>
        <w:t>×的物镜</w:t>
      </w:r>
      <w:r w:rsidRPr="00C00A48">
        <w:rPr>
          <w:rFonts w:ascii="Calibri" w:eastAsia="宋体" w:hAnsi="Calibri" w:cs="Times New Roman"/>
        </w:rPr>
        <w:tab/>
      </w:r>
    </w:p>
    <w:p w14:paraId="18DF60E8"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lastRenderedPageBreak/>
        <w:t>B</w:t>
      </w:r>
      <w:r w:rsidRPr="00C00A48">
        <w:rPr>
          <w:rFonts w:ascii="Times New Roman" w:eastAsia="新宋体" w:hAnsi="Times New Roman" w:cs="Times New Roman" w:hint="eastAsia"/>
          <w:szCs w:val="21"/>
        </w:rPr>
        <w:t>．图像由甲调节到乙时，需先转动结构</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，再调节结构</w:t>
      </w:r>
      <w:r w:rsidRPr="00C00A48">
        <w:rPr>
          <w:rFonts w:ascii="Times New Roman" w:eastAsia="Calibri" w:hAnsi="Times New Roman" w:cs="Times New Roman" w:hint="eastAsia"/>
          <w:szCs w:val="21"/>
        </w:rPr>
        <w:t>②</w:t>
      </w:r>
      <w:r w:rsidRPr="00C00A48">
        <w:rPr>
          <w:rFonts w:ascii="Calibri" w:eastAsia="宋体" w:hAnsi="Calibri" w:cs="Times New Roman"/>
        </w:rPr>
        <w:tab/>
      </w:r>
    </w:p>
    <w:p w14:paraId="4C955C7A"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．制作人体口腔上皮细胞临时装片时，载玻片上所滴液体与</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所滴液体相同</w:t>
      </w:r>
      <w:r w:rsidRPr="00C00A48">
        <w:rPr>
          <w:rFonts w:ascii="Calibri" w:eastAsia="宋体" w:hAnsi="Calibri" w:cs="Times New Roman"/>
        </w:rPr>
        <w:tab/>
      </w:r>
    </w:p>
    <w:p w14:paraId="19099701"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．乙图像中可以看到细胞壁、细胞质、叶绿体、细胞核等细胞结构</w:t>
      </w:r>
    </w:p>
    <w:p w14:paraId="1FF2BD4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、显微镜的放大倍数越大，视野中看到的物像就越大；甲图比乙图的物像小，因此观察甲图像时该同学使用了</w:t>
      </w:r>
      <w:r w:rsidRPr="00C00A48">
        <w:rPr>
          <w:rFonts w:ascii="Times New Roman" w:eastAsia="新宋体" w:hAnsi="Times New Roman" w:cs="Times New Roman" w:hint="eastAsia"/>
          <w:szCs w:val="21"/>
        </w:rPr>
        <w:t>10</w:t>
      </w:r>
      <w:r w:rsidRPr="00C00A48">
        <w:rPr>
          <w:rFonts w:ascii="Times New Roman" w:eastAsia="新宋体" w:hAnsi="Times New Roman" w:cs="Times New Roman" w:hint="eastAsia"/>
          <w:szCs w:val="21"/>
        </w:rPr>
        <w:t>×的物镜，</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错误。</w:t>
      </w:r>
    </w:p>
    <w:p w14:paraId="3E553F2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、甲物像比乙物像小，图像由甲调节到乙时，需先转动</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转换器换用高倍物镜，再调节</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细准焦螺旋，使物像更清晰，</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正确。</w:t>
      </w:r>
    </w:p>
    <w:p w14:paraId="67650253"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、制作人体口腔上皮细胞临时装片时，载玻片上所滴液体是生理盐水，而</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所滴液体是清水，</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错误。</w:t>
      </w:r>
    </w:p>
    <w:p w14:paraId="291722B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、图乙是洋葱鳞片叶内表皮细胞，视野中可以看到细胞壁、细胞质、细胞核等细胞结构，但洋葱鳞片叶内表皮细胞没有叶绿体，</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错误。</w:t>
      </w:r>
    </w:p>
    <w:p w14:paraId="779B83EB"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p>
    <w:p w14:paraId="2420CC7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15</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•泰州模拟）某实验小组观察洋葱表皮细胞临时装片时，在视野中观察到如图所示的图像，装片制作过程中与该现象的出现关联最少的是（　　）</w:t>
      </w:r>
    </w:p>
    <w:p w14:paraId="195132C6" w14:textId="5DB29FE3"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32E51D4A" wp14:editId="5A2878E4">
            <wp:extent cx="981075" cy="1000125"/>
            <wp:effectExtent l="0" t="0" r="9525" b="9525"/>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www.szzx100.com江南汇教育网"/>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81075" cy="1000125"/>
                    </a:xfrm>
                    <a:prstGeom prst="rect">
                      <a:avLst/>
                    </a:prstGeom>
                    <a:noFill/>
                    <a:ln>
                      <a:noFill/>
                    </a:ln>
                  </pic:spPr>
                </pic:pic>
              </a:graphicData>
            </a:graphic>
          </wp:inline>
        </w:drawing>
      </w:r>
    </w:p>
    <w:p w14:paraId="5B159039"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．滴水的方式</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．取材的部位</w:t>
      </w:r>
      <w:r w:rsidRPr="00C00A48">
        <w:rPr>
          <w:rFonts w:ascii="Calibri" w:eastAsia="宋体" w:hAnsi="Calibri" w:cs="Times New Roman"/>
        </w:rPr>
        <w:tab/>
      </w:r>
    </w:p>
    <w:p w14:paraId="654AC0AF"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．展平的程度</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．盖盖玻片的方式</w:t>
      </w:r>
    </w:p>
    <w:p w14:paraId="7FCEDB9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、如果在载玻片上滴的清水过少或过多，都容易导致盖玻片下出现气泡，</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不符合题意。</w:t>
      </w:r>
    </w:p>
    <w:p w14:paraId="3DCAAD1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、取材的部位与盖玻片下是否出现气泡的联系不大，</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符合题意。</w:t>
      </w:r>
    </w:p>
    <w:p w14:paraId="235EE342"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、如果洋葱鳞片叶内表皮未能展平，会导致标本之间出现空隙，而出现气泡，</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不符合题意。</w:t>
      </w:r>
    </w:p>
    <w:p w14:paraId="0A4132A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、正确的盖盖玻片的方式是：用镊子夹起盖玻片，使它的一端先接触载玻片上的液滴，然后缓缓放平，目的是避免产生气泡，</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不符合题意。</w:t>
      </w:r>
    </w:p>
    <w:p w14:paraId="0240AB5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p>
    <w:p w14:paraId="05FA532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16</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•连云港模拟）如图是动植物细胞结构示意图。下列说法错误的是（　　）</w:t>
      </w:r>
    </w:p>
    <w:p w14:paraId="6F5475CD" w14:textId="04FC0E8A"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lastRenderedPageBreak/>
        <w:drawing>
          <wp:inline distT="0" distB="0" distL="0" distR="0" wp14:anchorId="1AA16BA3" wp14:editId="45CA8278">
            <wp:extent cx="2657475" cy="1866900"/>
            <wp:effectExtent l="0" t="0" r="9525"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ww.szzx100.com江南汇教育网"/>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57475" cy="1866900"/>
                    </a:xfrm>
                    <a:prstGeom prst="rect">
                      <a:avLst/>
                    </a:prstGeom>
                    <a:noFill/>
                    <a:ln>
                      <a:noFill/>
                    </a:ln>
                  </pic:spPr>
                </pic:pic>
              </a:graphicData>
            </a:graphic>
          </wp:inline>
        </w:drawing>
      </w:r>
    </w:p>
    <w:p w14:paraId="1638359F"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是细胞膜，能控制细胞内外物质进出</w:t>
      </w:r>
      <w:r w:rsidRPr="00C00A48">
        <w:rPr>
          <w:rFonts w:ascii="Calibri" w:eastAsia="宋体" w:hAnsi="Calibri" w:cs="Times New Roman"/>
        </w:rPr>
        <w:tab/>
      </w:r>
    </w:p>
    <w:p w14:paraId="056DDE92"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是细胞核，细胞生命活动的控制中心</w:t>
      </w:r>
      <w:r w:rsidRPr="00C00A48">
        <w:rPr>
          <w:rFonts w:ascii="Calibri" w:eastAsia="宋体" w:hAnsi="Calibri" w:cs="Times New Roman"/>
        </w:rPr>
        <w:tab/>
      </w:r>
    </w:p>
    <w:p w14:paraId="6300374B"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．切西瓜时流出的汁液来源于甲图中的</w:t>
      </w:r>
      <w:r w:rsidRPr="00C00A48">
        <w:rPr>
          <w:rFonts w:ascii="Times New Roman" w:eastAsia="Calibri" w:hAnsi="Times New Roman" w:cs="Times New Roman" w:hint="eastAsia"/>
          <w:szCs w:val="21"/>
        </w:rPr>
        <w:t>⑤</w:t>
      </w:r>
      <w:r w:rsidRPr="00C00A48">
        <w:rPr>
          <w:rFonts w:ascii="Calibri" w:eastAsia="宋体" w:hAnsi="Calibri" w:cs="Times New Roman"/>
        </w:rPr>
        <w:tab/>
      </w:r>
    </w:p>
    <w:p w14:paraId="1A561130"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．细胞的基本结构都包括</w:t>
      </w:r>
      <w:r w:rsidRPr="00C00A48">
        <w:rPr>
          <w:rFonts w:ascii="Times New Roman" w:eastAsia="Calibri" w:hAnsi="Times New Roman" w:cs="Times New Roman" w:hint="eastAsia"/>
          <w:szCs w:val="21"/>
        </w:rPr>
        <w:t>②④⑥⑦</w:t>
      </w:r>
      <w:r w:rsidRPr="00C00A48">
        <w:rPr>
          <w:rFonts w:ascii="Times New Roman" w:eastAsia="新宋体" w:hAnsi="Times New Roman" w:cs="Times New Roman" w:hint="eastAsia"/>
          <w:szCs w:val="21"/>
        </w:rPr>
        <w:t>四部分</w:t>
      </w:r>
    </w:p>
    <w:p w14:paraId="72DE293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是细胞膜，具有保护和控制物质进出细胞的作用，</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正确。</w:t>
      </w:r>
    </w:p>
    <w:p w14:paraId="4FE0077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是细胞核，细胞核内含有遗传物质，能传递遗传信息，是细胞生命活动的控制中心，</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正确。</w:t>
      </w:r>
    </w:p>
    <w:p w14:paraId="608B03AB"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、液泡内含有细胞液，溶解着多种物质，切西瓜时流出的汁液来源于甲图中的</w:t>
      </w:r>
      <w:r w:rsidRPr="00C00A48">
        <w:rPr>
          <w:rFonts w:ascii="Times New Roman" w:eastAsia="Calibri" w:hAnsi="Times New Roman" w:cs="Times New Roman" w:hint="eastAsia"/>
          <w:szCs w:val="21"/>
        </w:rPr>
        <w:t>⑤</w:t>
      </w:r>
      <w:r w:rsidRPr="00C00A48">
        <w:rPr>
          <w:rFonts w:ascii="Times New Roman" w:eastAsia="新宋体" w:hAnsi="Times New Roman" w:cs="Times New Roman" w:hint="eastAsia"/>
          <w:szCs w:val="21"/>
        </w:rPr>
        <w:t>液泡，</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正确。</w:t>
      </w:r>
    </w:p>
    <w:p w14:paraId="5018B41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、植物细胞基本结构有细胞壁、细胞膜、细胞质、细胞核。动物细胞的基本结构包括细胞膜、细胞质、细胞核，即动植物细胞的基本结构是</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细胞膜、</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细胞核、</w:t>
      </w:r>
      <w:r w:rsidRPr="00C00A48">
        <w:rPr>
          <w:rFonts w:ascii="Times New Roman" w:eastAsia="Calibri" w:hAnsi="Times New Roman" w:cs="Times New Roman" w:hint="eastAsia"/>
          <w:szCs w:val="21"/>
        </w:rPr>
        <w:t>⑥</w:t>
      </w:r>
      <w:r w:rsidRPr="00C00A48">
        <w:rPr>
          <w:rFonts w:ascii="Times New Roman" w:eastAsia="新宋体" w:hAnsi="Times New Roman" w:cs="Times New Roman" w:hint="eastAsia"/>
          <w:szCs w:val="21"/>
        </w:rPr>
        <w:t>细胞质，</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错误。</w:t>
      </w:r>
    </w:p>
    <w:p w14:paraId="5EC22262"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w:t>
      </w:r>
    </w:p>
    <w:p w14:paraId="58ADFAB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17</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•常州）洋葱鳞片叶表皮细胞不具有的结构是（　　）</w:t>
      </w:r>
    </w:p>
    <w:p w14:paraId="25792F81" w14:textId="77777777" w:rsidR="00C00A48" w:rsidRPr="00C00A48" w:rsidRDefault="00C00A48" w:rsidP="00C00A48">
      <w:pPr>
        <w:tabs>
          <w:tab w:val="left" w:pos="2300"/>
          <w:tab w:val="left" w:pos="4400"/>
          <w:tab w:val="left" w:pos="6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．叶绿体</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．线粒体</w:t>
      </w:r>
      <w:r w:rsidRPr="00C00A48">
        <w:rPr>
          <w:rFonts w:ascii="Calibri" w:eastAsia="宋体" w:hAnsi="Calibri" w:cs="Times New Roman"/>
        </w:rPr>
        <w:tab/>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．细胞核</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．细胞膜</w:t>
      </w:r>
    </w:p>
    <w:p w14:paraId="35203198"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解：洋葱鳞片叶表皮细胞无色透明没有叶绿体，洋葱鳞片叶表皮细胞没有的结构是叶绿体。</w:t>
      </w:r>
    </w:p>
    <w:p w14:paraId="2F1B63D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p>
    <w:p w14:paraId="48D318B6"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18</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•苏州）某同学利用显微镜观察人口腔上皮细胞时，发现视野中有一污点（如图），转动转换器和移动载玻片后污点没有动，则该污点最可能在（　　）</w:t>
      </w:r>
    </w:p>
    <w:p w14:paraId="6567C885" w14:textId="4527DCA4"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3DAB1831" wp14:editId="0631F244">
            <wp:extent cx="1495425" cy="962025"/>
            <wp:effectExtent l="0" t="0" r="9525" b="9525"/>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ww.szzx100.com江南汇教育网"/>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95425" cy="962025"/>
                    </a:xfrm>
                    <a:prstGeom prst="rect">
                      <a:avLst/>
                    </a:prstGeom>
                    <a:noFill/>
                    <a:ln>
                      <a:noFill/>
                    </a:ln>
                  </pic:spPr>
                </pic:pic>
              </a:graphicData>
            </a:graphic>
          </wp:inline>
        </w:drawing>
      </w:r>
    </w:p>
    <w:p w14:paraId="59847E51" w14:textId="77777777" w:rsidR="00C00A48" w:rsidRPr="00C00A48" w:rsidRDefault="00C00A48" w:rsidP="00C00A48">
      <w:pPr>
        <w:tabs>
          <w:tab w:val="left" w:pos="2300"/>
          <w:tab w:val="left" w:pos="4400"/>
          <w:tab w:val="left" w:pos="6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．目镜上</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．物镜上</w:t>
      </w:r>
      <w:r w:rsidRPr="00C00A48">
        <w:rPr>
          <w:rFonts w:ascii="Calibri" w:eastAsia="宋体" w:hAnsi="Calibri" w:cs="Times New Roman"/>
        </w:rPr>
        <w:tab/>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．载玻片上</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．反光镜上</w:t>
      </w:r>
    </w:p>
    <w:p w14:paraId="4AEEC7C3"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lastRenderedPageBreak/>
        <w:t>【解答】</w:t>
      </w:r>
      <w:r w:rsidRPr="00C00A48">
        <w:rPr>
          <w:rFonts w:ascii="Times New Roman" w:eastAsia="新宋体" w:hAnsi="Times New Roman" w:cs="Times New Roman" w:hint="eastAsia"/>
          <w:szCs w:val="21"/>
        </w:rPr>
        <w:t>解：用显微镜进行观察时，视野中出现了污点，污点的位置只有三种可能：目镜、物镜或玻片标本，判断的方法是转动目镜或移动玻片。转动目镜污点动就在目镜，不动就不在目镜；移动玻片，污点移动就在玻片，不动就不在玻片；如果不在目镜和玻片，那就一定在物镜上。所以转动转换器和移动载玻片后污点没有动，则该污点最可能在目镜上。</w:t>
      </w:r>
    </w:p>
    <w:p w14:paraId="4572519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p>
    <w:p w14:paraId="4DB1E2B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19</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•亭湖区校级二模）某同学使用显微镜观察植物细胞临时装片，其制作和观察的结果如图所示。下列有关描述正确的是（　　）</w:t>
      </w:r>
    </w:p>
    <w:p w14:paraId="3C52F818" w14:textId="509C5181"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67CBF0AE" wp14:editId="43C3FBB6">
            <wp:extent cx="5274310" cy="1395095"/>
            <wp:effectExtent l="0" t="0" r="2540" b="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www.szzx100.com江南汇教育网"/>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74310" cy="1395095"/>
                    </a:xfrm>
                    <a:prstGeom prst="rect">
                      <a:avLst/>
                    </a:prstGeom>
                    <a:noFill/>
                    <a:ln>
                      <a:noFill/>
                    </a:ln>
                  </pic:spPr>
                </pic:pic>
              </a:graphicData>
            </a:graphic>
          </wp:inline>
        </w:drawing>
      </w:r>
    </w:p>
    <w:p w14:paraId="56048F5A"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中转动</w:t>
      </w:r>
      <w:r w:rsidRPr="00C00A48">
        <w:rPr>
          <w:rFonts w:ascii="Times New Roman" w:eastAsia="Calibri" w:hAnsi="Times New Roman" w:cs="Times New Roman" w:hint="eastAsia"/>
          <w:szCs w:val="21"/>
        </w:rPr>
        <w:t>⑤</w:t>
      </w:r>
      <w:r w:rsidRPr="00C00A48">
        <w:rPr>
          <w:rFonts w:ascii="Times New Roman" w:eastAsia="新宋体" w:hAnsi="Times New Roman" w:cs="Times New Roman" w:hint="eastAsia"/>
          <w:szCs w:val="21"/>
        </w:rPr>
        <w:t>使镜筒下降时，眼睛要注视</w:t>
      </w:r>
      <w:r w:rsidRPr="00C00A48">
        <w:rPr>
          <w:rFonts w:ascii="Times New Roman" w:eastAsia="Calibri" w:hAnsi="Times New Roman" w:cs="Times New Roman" w:hint="eastAsia"/>
          <w:szCs w:val="21"/>
        </w:rPr>
        <w:t>①</w:t>
      </w:r>
      <w:r w:rsidRPr="00C00A48">
        <w:rPr>
          <w:rFonts w:ascii="Calibri" w:eastAsia="宋体" w:hAnsi="Calibri" w:cs="Times New Roman"/>
        </w:rPr>
        <w:tab/>
      </w:r>
    </w:p>
    <w:p w14:paraId="07FC5959"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中制作临时装片的正确操作顺序是</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a</w:t>
      </w:r>
      <w:r w:rsidRPr="00C00A48">
        <w:rPr>
          <w:rFonts w:ascii="Calibri" w:eastAsia="宋体" w:hAnsi="Calibri" w:cs="Times New Roman"/>
        </w:rPr>
        <w:tab/>
      </w:r>
    </w:p>
    <w:p w14:paraId="76FC6327"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．图</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中由甲变成乙应转动图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中的</w:t>
      </w:r>
      <w:r w:rsidRPr="00C00A48">
        <w:rPr>
          <w:rFonts w:ascii="Times New Roman" w:eastAsia="Calibri" w:hAnsi="Times New Roman" w:cs="Times New Roman" w:hint="eastAsia"/>
          <w:szCs w:val="21"/>
        </w:rPr>
        <w:t>④</w:t>
      </w:r>
      <w:r w:rsidRPr="00C00A48">
        <w:rPr>
          <w:rFonts w:ascii="Calibri" w:eastAsia="宋体" w:hAnsi="Calibri" w:cs="Times New Roman"/>
        </w:rPr>
        <w:tab/>
      </w:r>
    </w:p>
    <w:p w14:paraId="4B74B55F"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．图</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甲中</w:t>
      </w:r>
      <w:r w:rsidRPr="00C00A48">
        <w:rPr>
          <w:rFonts w:ascii="Times New Roman" w:eastAsia="Calibri" w:hAnsi="Times New Roman" w:cs="Times New Roman" w:hint="eastAsia"/>
          <w:szCs w:val="21"/>
        </w:rPr>
        <w:t>⑦</w:t>
      </w:r>
      <w:r w:rsidRPr="00C00A48">
        <w:rPr>
          <w:rFonts w:ascii="Times New Roman" w:eastAsia="新宋体" w:hAnsi="Times New Roman" w:cs="Times New Roman" w:hint="eastAsia"/>
          <w:szCs w:val="21"/>
        </w:rPr>
        <w:t>现象的出现，是由于图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中</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操作不规范</w:t>
      </w:r>
    </w:p>
    <w:p w14:paraId="575ECE0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．转动</w:t>
      </w:r>
      <w:r w:rsidRPr="00C00A48">
        <w:rPr>
          <w:rFonts w:ascii="Times New Roman" w:eastAsia="Calibri" w:hAnsi="Times New Roman" w:cs="Times New Roman" w:hint="eastAsia"/>
          <w:szCs w:val="21"/>
        </w:rPr>
        <w:t>⑤</w:t>
      </w:r>
      <w:r w:rsidRPr="00C00A48">
        <w:rPr>
          <w:rFonts w:ascii="Times New Roman" w:eastAsia="新宋体" w:hAnsi="Times New Roman" w:cs="Times New Roman" w:hint="eastAsia"/>
          <w:szCs w:val="21"/>
        </w:rPr>
        <w:t>粗准焦螺旋，使镜筒缓缓下降，眼睛看着物镜以免物镜碰到玻片标本，从而压坏玻片标本或损坏物镜，直到物镜接近载玻片，</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错误。</w:t>
      </w:r>
    </w:p>
    <w:p w14:paraId="6B13F96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．制作植物细胞临时装片的简要步骤：擦、</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滴（清水）、</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撕（取）、</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展（浸）、</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盖、染。故图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中制作临时装片的正确操作顺序是</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错误。</w:t>
      </w:r>
    </w:p>
    <w:p w14:paraId="7853CA18"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．图</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中由甲变成乙，首先移动装片将气泡移出视野，再转动图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中的</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转换器，由低倍物镜换成高倍物镜，</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错误。</w:t>
      </w:r>
    </w:p>
    <w:p w14:paraId="417CE74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．图</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甲中</w:t>
      </w:r>
      <w:r w:rsidRPr="00C00A48">
        <w:rPr>
          <w:rFonts w:ascii="Times New Roman" w:eastAsia="Calibri" w:hAnsi="Times New Roman" w:cs="Times New Roman" w:hint="eastAsia"/>
          <w:szCs w:val="21"/>
        </w:rPr>
        <w:t>⑦</w:t>
      </w:r>
      <w:r w:rsidRPr="00C00A48">
        <w:rPr>
          <w:rFonts w:ascii="Times New Roman" w:eastAsia="新宋体" w:hAnsi="Times New Roman" w:cs="Times New Roman" w:hint="eastAsia"/>
          <w:szCs w:val="21"/>
        </w:rPr>
        <w:t>气泡现象的出现，是由于图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中</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盖盖玻片时，操作不规范导致的，</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正确。</w:t>
      </w:r>
    </w:p>
    <w:p w14:paraId="6FC1E35D"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w:t>
      </w:r>
    </w:p>
    <w:p w14:paraId="7C3C4CA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20</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•泰兴市二模）某同学制作并观察洋葱鳞片叶表皮细胞临时装片，绘出的结构如图所示。下列相关叙述错误的是（　　）</w:t>
      </w:r>
    </w:p>
    <w:p w14:paraId="3056D6FA" w14:textId="494EE0E1"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lastRenderedPageBreak/>
        <w:drawing>
          <wp:inline distT="0" distB="0" distL="0" distR="0" wp14:anchorId="15DD3E19" wp14:editId="7694E62A">
            <wp:extent cx="1323975" cy="1495425"/>
            <wp:effectExtent l="0" t="0" r="9525" b="9525"/>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ww.szzx100.com江南汇教育网"/>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23975" cy="1495425"/>
                    </a:xfrm>
                    <a:prstGeom prst="rect">
                      <a:avLst/>
                    </a:prstGeom>
                    <a:noFill/>
                    <a:ln>
                      <a:noFill/>
                    </a:ln>
                  </pic:spPr>
                </pic:pic>
              </a:graphicData>
            </a:graphic>
          </wp:inline>
        </w:drawing>
      </w:r>
    </w:p>
    <w:p w14:paraId="0E8202F9"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位于细胞膜外，有保护细胞的作用</w:t>
      </w:r>
      <w:r w:rsidRPr="00C00A48">
        <w:rPr>
          <w:rFonts w:ascii="Calibri" w:eastAsia="宋体" w:hAnsi="Calibri" w:cs="Times New Roman"/>
        </w:rPr>
        <w:tab/>
      </w:r>
    </w:p>
    <w:p w14:paraId="2CB8CF3E"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含有遗传物质，是细胞的控制中心</w:t>
      </w:r>
      <w:r w:rsidRPr="00C00A48">
        <w:rPr>
          <w:rFonts w:ascii="Calibri" w:eastAsia="宋体" w:hAnsi="Calibri" w:cs="Times New Roman"/>
        </w:rPr>
        <w:tab/>
      </w:r>
    </w:p>
    <w:p w14:paraId="48F34D9F"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．制作该临时装片时，应先在载玻片上滴一滴清水</w:t>
      </w:r>
      <w:r w:rsidRPr="00C00A48">
        <w:rPr>
          <w:rFonts w:ascii="Calibri" w:eastAsia="宋体" w:hAnsi="Calibri" w:cs="Times New Roman"/>
        </w:rPr>
        <w:tab/>
      </w:r>
    </w:p>
    <w:p w14:paraId="38F5AD45" w14:textId="77777777" w:rsidR="00C00A48" w:rsidRPr="00C00A48" w:rsidRDefault="00C00A48" w:rsidP="00C00A48">
      <w:pPr>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．与口腔上皮细胞相比，液泡是该细胞特有的结构</w:t>
      </w:r>
    </w:p>
    <w:p w14:paraId="4405081B"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细胞壁位于细胞膜外，有保护和支持细胞的作用，</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正确。</w:t>
      </w:r>
    </w:p>
    <w:p w14:paraId="1014DE0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液泡内含有细胞液，溶解着多种物质，细胞核含有遗传物质，是细胞的控制中心，</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错误。</w:t>
      </w:r>
    </w:p>
    <w:p w14:paraId="0B97AEA8"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、制作洋葱鳞片叶表皮细胞临时装片时，应先在载玻片上滴一滴清水，目的是保持细胞正常的形态，</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正确。</w:t>
      </w:r>
    </w:p>
    <w:p w14:paraId="5514284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、与口腔上皮细胞相比，液泡是该细胞特有的结构，</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正确。</w:t>
      </w:r>
    </w:p>
    <w:p w14:paraId="01598C41"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p>
    <w:p w14:paraId="63663B08"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21</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•宿迁）“两个黄鹂鸣翠柳，一行白鹭上青天”。黄鹂与翠柳共有的细胞结构是（　　）</w:t>
      </w:r>
    </w:p>
    <w:p w14:paraId="63F37C32"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．细胞膜、细胞质、细胞核</w:t>
      </w:r>
      <w:r w:rsidRPr="00C00A48">
        <w:rPr>
          <w:rFonts w:ascii="Calibri" w:eastAsia="宋体" w:hAnsi="Calibri" w:cs="Times New Roman"/>
        </w:rPr>
        <w:tab/>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．细胞壁、液泡、叶绿体</w:t>
      </w:r>
      <w:r w:rsidRPr="00C00A48">
        <w:rPr>
          <w:rFonts w:ascii="Calibri" w:eastAsia="宋体" w:hAnsi="Calibri" w:cs="Times New Roman"/>
        </w:rPr>
        <w:tab/>
      </w:r>
    </w:p>
    <w:p w14:paraId="0EF06AC0" w14:textId="77777777" w:rsidR="00C00A48" w:rsidRPr="00C00A48" w:rsidRDefault="00C00A48" w:rsidP="00C00A48">
      <w:pPr>
        <w:tabs>
          <w:tab w:val="left" w:pos="4400"/>
        </w:tabs>
        <w:spacing w:line="360" w:lineRule="auto"/>
        <w:jc w:val="left"/>
        <w:rPr>
          <w:rFonts w:ascii="Calibri" w:eastAsia="宋体" w:hAnsi="Calibri" w:cs="Times New Roman"/>
        </w:rPr>
      </w:pP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．细胞壁、线粒体、液泡</w:t>
      </w:r>
      <w:r w:rsidRPr="00C00A48">
        <w:rPr>
          <w:rFonts w:ascii="Calibri" w:eastAsia="宋体" w:hAnsi="Calibri" w:cs="Times New Roman"/>
        </w:rPr>
        <w:tab/>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．液泡、线粒体、叶绿体</w:t>
      </w:r>
    </w:p>
    <w:p w14:paraId="383C0066"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细胞是构成动植物体的基本动物，黄鹂和柳树都是由细胞构成的，植物细胞和动物的细胞在结构上的相同点：都有细胞膜、细胞质、细胞核和线粒体；不同点：是植物细胞内有细胞壁、液泡和叶绿体，而动物细胞内没有细胞壁、液泡和叶绿体。</w:t>
      </w:r>
    </w:p>
    <w:p w14:paraId="70E808D1"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p>
    <w:p w14:paraId="10A729D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b/>
          <w:szCs w:val="21"/>
        </w:rPr>
        <w:t>二．实验探究题（共</w:t>
      </w:r>
      <w:r w:rsidRPr="00C00A48">
        <w:rPr>
          <w:rFonts w:ascii="Times New Roman" w:eastAsia="新宋体" w:hAnsi="Times New Roman" w:cs="Times New Roman" w:hint="eastAsia"/>
          <w:b/>
          <w:szCs w:val="21"/>
        </w:rPr>
        <w:t>2</w:t>
      </w:r>
      <w:r w:rsidRPr="00C00A48">
        <w:rPr>
          <w:rFonts w:ascii="Times New Roman" w:eastAsia="新宋体" w:hAnsi="Times New Roman" w:cs="Times New Roman" w:hint="eastAsia"/>
          <w:b/>
          <w:szCs w:val="21"/>
        </w:rPr>
        <w:t>小题）</w:t>
      </w:r>
    </w:p>
    <w:p w14:paraId="77FE11D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22</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•泰州模拟）某同学制作并观察“人口腔上皮细胞临时装片”的实验。如图所示，图甲为显微镜结构图，图乙和图丙为显微镜下观察到的人口腔上皮细胞。请回答下列问题。</w:t>
      </w:r>
    </w:p>
    <w:p w14:paraId="69008B40"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）图甲中，</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是</w:t>
      </w:r>
      <w:r w:rsidRPr="00C00A48">
        <w:rPr>
          <w:rFonts w:ascii="Times New Roman" w:eastAsia="新宋体" w:hAnsi="Times New Roman" w:cs="Times New Roman" w:hint="eastAsia"/>
          <w:szCs w:val="21"/>
          <w:u w:val="single"/>
        </w:rPr>
        <w:t xml:space="preserve">　目镜　</w:t>
      </w:r>
      <w:r w:rsidRPr="00C00A48">
        <w:rPr>
          <w:rFonts w:ascii="Times New Roman" w:eastAsia="新宋体" w:hAnsi="Times New Roman" w:cs="Times New Roman" w:hint="eastAsia"/>
          <w:szCs w:val="21"/>
        </w:rPr>
        <w:t>，能够大幅度升降镜筒的结构是</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u w:val="single"/>
        </w:rPr>
        <w:t>1</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（填编号）。</w:t>
      </w:r>
    </w:p>
    <w:p w14:paraId="54EAFE2D"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）欲将图乙调试到图丙状态，应先将玻片向</w:t>
      </w:r>
      <w:r w:rsidRPr="00C00A48">
        <w:rPr>
          <w:rFonts w:ascii="Times New Roman" w:eastAsia="新宋体" w:hAnsi="Times New Roman" w:cs="Times New Roman" w:hint="eastAsia"/>
          <w:szCs w:val="21"/>
          <w:u w:val="single"/>
        </w:rPr>
        <w:t xml:space="preserve">　左下方　</w:t>
      </w:r>
      <w:r w:rsidRPr="00C00A48">
        <w:rPr>
          <w:rFonts w:ascii="Times New Roman" w:eastAsia="新宋体" w:hAnsi="Times New Roman" w:cs="Times New Roman" w:hint="eastAsia"/>
          <w:szCs w:val="21"/>
        </w:rPr>
        <w:t>移动，再转动图甲中的结构</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u w:val="single"/>
        </w:rPr>
        <w:t>4</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（填编号），切换到高倍物镜。</w:t>
      </w:r>
    </w:p>
    <w:p w14:paraId="5625DBB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lastRenderedPageBreak/>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）同学们用染色剂对丙图视野装片中的细胞进行染色，发现</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细胞被染成了蓝色，而其他细胞都没有被染色。请尝试对</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细胞被染成蓝色进行原因分析：</w:t>
      </w:r>
      <w:r w:rsidRPr="00C00A48">
        <w:rPr>
          <w:rFonts w:ascii="Times New Roman" w:eastAsia="新宋体" w:hAnsi="Times New Roman" w:cs="Times New Roman" w:hint="eastAsia"/>
          <w:szCs w:val="21"/>
          <w:u w:val="single"/>
        </w:rPr>
        <w:t xml:space="preserve">　细胞核中有染色体　</w:t>
      </w:r>
      <w:r w:rsidRPr="00C00A48">
        <w:rPr>
          <w:rFonts w:ascii="Times New Roman" w:eastAsia="新宋体" w:hAnsi="Times New Roman" w:cs="Times New Roman" w:hint="eastAsia"/>
          <w:szCs w:val="21"/>
        </w:rPr>
        <w:t>。</w:t>
      </w:r>
    </w:p>
    <w:p w14:paraId="056ACD62" w14:textId="761DA57C"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63A3F45C" wp14:editId="070C18BC">
            <wp:extent cx="2819400" cy="1247775"/>
            <wp:effectExtent l="0" t="0" r="0" b="9525"/>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ww.szzx100.com江南汇教育网"/>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19400" cy="1247775"/>
                    </a:xfrm>
                    <a:prstGeom prst="rect">
                      <a:avLst/>
                    </a:prstGeom>
                    <a:noFill/>
                    <a:ln>
                      <a:noFill/>
                    </a:ln>
                  </pic:spPr>
                </pic:pic>
              </a:graphicData>
            </a:graphic>
          </wp:inline>
        </w:drawing>
      </w:r>
    </w:p>
    <w:p w14:paraId="6D55CA2B"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）图甲中，</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是目镜，粗细准焦螺旋的作用是升降镜筒，其中</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粗准焦螺旋是较大幅度的升降镜筒，</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细准焦螺旋的作用是较小幅度的升降镜筒外，还能调出更加清晰的物像。</w:t>
      </w:r>
    </w:p>
    <w:p w14:paraId="0F39BBD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）显微镜呈倒像，标本移动的方向正好与物像移动的方向相反，欲将图乙（位于视野左下方）调试到图丙（位于视野中央）状态，应先将玻片向左下方移动；再转动图甲中的</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转换器切换到高倍物镜。</w:t>
      </w:r>
    </w:p>
    <w:p w14:paraId="34E840C9"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细胞核内容易被碱性颜料染成深色的物质是染色体，由</w:t>
      </w:r>
      <w:r w:rsidRPr="00C00A48">
        <w:rPr>
          <w:rFonts w:ascii="Times New Roman" w:eastAsia="新宋体" w:hAnsi="Times New Roman" w:cs="Times New Roman" w:hint="eastAsia"/>
          <w:szCs w:val="21"/>
        </w:rPr>
        <w:t>DNA</w:t>
      </w:r>
      <w:r w:rsidRPr="00C00A48">
        <w:rPr>
          <w:rFonts w:ascii="Times New Roman" w:eastAsia="新宋体" w:hAnsi="Times New Roman" w:cs="Times New Roman" w:hint="eastAsia"/>
          <w:szCs w:val="21"/>
        </w:rPr>
        <w:t>和蛋白质组成，同学们用染色剂对丙图视野装片中的细胞进行染色，发现</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细胞被染成了蓝色，而其他细胞都没有被染色，因为</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细胞核内有染色体。</w:t>
      </w:r>
    </w:p>
    <w:p w14:paraId="4D0A2766"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故答案为：</w:t>
      </w:r>
    </w:p>
    <w:p w14:paraId="19965FBB"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）目镜；</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w:t>
      </w:r>
    </w:p>
    <w:p w14:paraId="38E33D16"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）左下方；</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w:t>
      </w:r>
    </w:p>
    <w:p w14:paraId="00AB38A8"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）细胞核中有染色体。</w:t>
      </w:r>
    </w:p>
    <w:p w14:paraId="43A9395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23</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•泰州模拟）根据洋葱鳞片叶表皮细胞和人的口腔上皮细胞临时装片的制作和观察过程，回答下列问题。</w:t>
      </w:r>
    </w:p>
    <w:p w14:paraId="4E09437A" w14:textId="2EEC95E3"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23E25EDE" wp14:editId="375ABC0A">
            <wp:extent cx="3067050" cy="2352675"/>
            <wp:effectExtent l="0" t="0" r="0" b="9525"/>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ww.szzx100.com江南汇教育网"/>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7050" cy="2352675"/>
                    </a:xfrm>
                    <a:prstGeom prst="rect">
                      <a:avLst/>
                    </a:prstGeom>
                    <a:noFill/>
                    <a:ln>
                      <a:noFill/>
                    </a:ln>
                  </pic:spPr>
                </pic:pic>
              </a:graphicData>
            </a:graphic>
          </wp:inline>
        </w:drawing>
      </w:r>
    </w:p>
    <w:p w14:paraId="546E7D3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lastRenderedPageBreak/>
        <w:t>（</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）在“观察洋葱鳞片叶表皮细胞”和“观察人的口腔上皮细胞”两个实验中，开始时用滴管在载玻片中央滴加的液体分别是图乙中</w:t>
      </w:r>
      <w:r w:rsidRPr="00C00A48">
        <w:rPr>
          <w:rFonts w:ascii="Times New Roman" w:eastAsia="新宋体" w:hAnsi="Times New Roman" w:cs="Times New Roman" w:hint="eastAsia"/>
          <w:szCs w:val="21"/>
          <w:u w:val="single"/>
        </w:rPr>
        <w:t xml:space="preserve">　清水　</w:t>
      </w:r>
      <w:r w:rsidRPr="00C00A48">
        <w:rPr>
          <w:rFonts w:ascii="Times New Roman" w:eastAsia="新宋体" w:hAnsi="Times New Roman" w:cs="Times New Roman" w:hint="eastAsia"/>
          <w:szCs w:val="21"/>
        </w:rPr>
        <w:t>和</w:t>
      </w:r>
      <w:r w:rsidRPr="00C00A48">
        <w:rPr>
          <w:rFonts w:ascii="Times New Roman" w:eastAsia="新宋体" w:hAnsi="Times New Roman" w:cs="Times New Roman" w:hint="eastAsia"/>
          <w:szCs w:val="21"/>
          <w:u w:val="single"/>
        </w:rPr>
        <w:t xml:space="preserve">　生理盐水　</w:t>
      </w:r>
      <w:r w:rsidRPr="00C00A48">
        <w:rPr>
          <w:rFonts w:ascii="Times New Roman" w:eastAsia="新宋体" w:hAnsi="Times New Roman" w:cs="Times New Roman" w:hint="eastAsia"/>
          <w:szCs w:val="21"/>
        </w:rPr>
        <w:t>。为了可以更清晰地观察到细胞核，可以用图乙中的</w:t>
      </w:r>
      <w:r w:rsidRPr="00C00A48">
        <w:rPr>
          <w:rFonts w:ascii="Times New Roman" w:eastAsia="新宋体" w:hAnsi="Times New Roman" w:cs="Times New Roman" w:hint="eastAsia"/>
          <w:szCs w:val="21"/>
          <w:u w:val="single"/>
        </w:rPr>
        <w:t xml:space="preserve">　碘液　</w:t>
      </w:r>
      <w:r w:rsidRPr="00C00A48">
        <w:rPr>
          <w:rFonts w:ascii="Times New Roman" w:eastAsia="新宋体" w:hAnsi="Times New Roman" w:cs="Times New Roman" w:hint="eastAsia"/>
          <w:szCs w:val="21"/>
        </w:rPr>
        <w:t>处理标本。</w:t>
      </w:r>
    </w:p>
    <w:p w14:paraId="2DC62496"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）某同学在盖盖玻片时，进行了如图丙所示的操作。该同学的操作正确吗？</w:t>
      </w:r>
      <w:r w:rsidRPr="00C00A48">
        <w:rPr>
          <w:rFonts w:ascii="Times New Roman" w:eastAsia="新宋体" w:hAnsi="Times New Roman" w:cs="Times New Roman" w:hint="eastAsia"/>
          <w:szCs w:val="21"/>
          <w:u w:val="single"/>
        </w:rPr>
        <w:t xml:space="preserve">　不正确　</w:t>
      </w:r>
      <w:r w:rsidRPr="00C00A48">
        <w:rPr>
          <w:rFonts w:ascii="Times New Roman" w:eastAsia="新宋体" w:hAnsi="Times New Roman" w:cs="Times New Roman" w:hint="eastAsia"/>
          <w:szCs w:val="21"/>
        </w:rPr>
        <w:t>。</w:t>
      </w:r>
    </w:p>
    <w:p w14:paraId="2576492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）某同学在观察时看到的视野如图甲所示：</w:t>
      </w:r>
    </w:p>
    <w:p w14:paraId="45E18C5A" w14:textId="77777777" w:rsidR="00C00A48" w:rsidRPr="00C00A48" w:rsidRDefault="00C00A48" w:rsidP="00C00A48">
      <w:pPr>
        <w:spacing w:line="360" w:lineRule="auto"/>
        <w:rPr>
          <w:rFonts w:ascii="Calibri" w:eastAsia="宋体" w:hAnsi="Calibri" w:cs="Times New Roman"/>
        </w:rPr>
      </w:pP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该同学用显微镜观察洋葱鳞片叶的表皮细胞，看到的物像如图甲中</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所示，要想将物像移到视野中央，他应将装片向</w:t>
      </w:r>
      <w:r w:rsidRPr="00C00A48">
        <w:rPr>
          <w:rFonts w:ascii="Times New Roman" w:eastAsia="新宋体" w:hAnsi="Times New Roman" w:cs="Times New Roman" w:hint="eastAsia"/>
          <w:szCs w:val="21"/>
          <w:u w:val="single"/>
        </w:rPr>
        <w:t xml:space="preserve">　左　</w:t>
      </w:r>
      <w:r w:rsidRPr="00C00A48">
        <w:rPr>
          <w:rFonts w:ascii="Times New Roman" w:eastAsia="新宋体" w:hAnsi="Times New Roman" w:cs="Times New Roman" w:hint="eastAsia"/>
          <w:szCs w:val="21"/>
        </w:rPr>
        <w:t>方向移动。</w:t>
      </w:r>
    </w:p>
    <w:p w14:paraId="78D22618" w14:textId="77777777" w:rsidR="00C00A48" w:rsidRPr="00C00A48" w:rsidRDefault="00C00A48" w:rsidP="00C00A48">
      <w:pPr>
        <w:spacing w:line="360" w:lineRule="auto"/>
        <w:rPr>
          <w:rFonts w:ascii="Calibri" w:eastAsia="宋体" w:hAnsi="Calibri" w:cs="Times New Roman"/>
        </w:rPr>
      </w:pP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若想将视野</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调到视野</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状态，应调节的显微镜结构是</w:t>
      </w:r>
      <w:r w:rsidRPr="00C00A48">
        <w:rPr>
          <w:rFonts w:ascii="Times New Roman" w:eastAsia="新宋体" w:hAnsi="Times New Roman" w:cs="Times New Roman" w:hint="eastAsia"/>
          <w:szCs w:val="21"/>
          <w:u w:val="single"/>
        </w:rPr>
        <w:t xml:space="preserve">　细准焦螺旋　</w:t>
      </w:r>
      <w:r w:rsidRPr="00C00A48">
        <w:rPr>
          <w:rFonts w:ascii="Times New Roman" w:eastAsia="新宋体" w:hAnsi="Times New Roman" w:cs="Times New Roman" w:hint="eastAsia"/>
          <w:szCs w:val="21"/>
        </w:rPr>
        <w:t>。</w:t>
      </w:r>
    </w:p>
    <w:p w14:paraId="310C58E9"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）在“观察洋葱鳞片叶表皮细胞”和“观察人的口腔上皮细胞”两个实验中，用滴管在载玻片中央滴加的液体分别是清水和生理盐水，目的均为保持细胞的正常形态和功能。</w:t>
      </w:r>
    </w:p>
    <w:p w14:paraId="41BBB59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）盖盖玻片时，用镊子夹起盖玻片，让盖玻片一边先接触载玻片上水滴，然后慢慢放下，以免产生气泡。丙图中操作，盖玻片未接触载玻片上的水滴。所以，图丙所示的操作不正确。</w:t>
      </w:r>
    </w:p>
    <w:p w14:paraId="59323E9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依据显微镜成倒像的特点，在视野中需要观察的细胞在左侧，实际在右侧，所以，要想将物像移到视野中央，他应将装片向左方向移动。</w:t>
      </w:r>
    </w:p>
    <w:p w14:paraId="7799084A" w14:textId="77777777" w:rsidR="00C00A48" w:rsidRPr="00C00A48" w:rsidRDefault="00C00A48" w:rsidP="00C00A48">
      <w:pPr>
        <w:spacing w:line="360" w:lineRule="auto"/>
        <w:rPr>
          <w:rFonts w:ascii="Calibri" w:eastAsia="宋体" w:hAnsi="Calibri" w:cs="Times New Roman"/>
        </w:rPr>
      </w:pP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图甲中视野</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与视野</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相比较，视野</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不清晰，要想视野清晰，应调节细准焦螺旋。</w:t>
      </w:r>
    </w:p>
    <w:p w14:paraId="44DFF75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故答案为：（</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）清水；生理盐水。</w:t>
      </w:r>
    </w:p>
    <w:p w14:paraId="5F21ADF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）不正确。</w:t>
      </w:r>
    </w:p>
    <w:p w14:paraId="2A1C7869"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左；</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细准焦螺旋。</w:t>
      </w:r>
    </w:p>
    <w:p w14:paraId="21442226"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b/>
          <w:szCs w:val="21"/>
        </w:rPr>
        <w:t>三．解答题（共</w:t>
      </w:r>
      <w:r w:rsidRPr="00C00A48">
        <w:rPr>
          <w:rFonts w:ascii="Times New Roman" w:eastAsia="新宋体" w:hAnsi="Times New Roman" w:cs="Times New Roman" w:hint="eastAsia"/>
          <w:b/>
          <w:szCs w:val="21"/>
        </w:rPr>
        <w:t>6</w:t>
      </w:r>
      <w:r w:rsidRPr="00C00A48">
        <w:rPr>
          <w:rFonts w:ascii="Times New Roman" w:eastAsia="新宋体" w:hAnsi="Times New Roman" w:cs="Times New Roman" w:hint="eastAsia"/>
          <w:b/>
          <w:szCs w:val="21"/>
        </w:rPr>
        <w:t>小题）</w:t>
      </w:r>
    </w:p>
    <w:p w14:paraId="4DDEC2A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24</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•通州区模拟）某生物兴趣小组为了研究生物细胞的结构，用图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中的显微镜观察到图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中</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四个洋葱鳞片叶内表皮细胞图象，图</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为可供选择的目镜和物镜。请据图回答下列问题：</w:t>
      </w:r>
    </w:p>
    <w:p w14:paraId="75DE5901" w14:textId="63CC4CD8"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lastRenderedPageBreak/>
        <w:drawing>
          <wp:inline distT="0" distB="0" distL="0" distR="0" wp14:anchorId="3E5E1E46" wp14:editId="3F5CBD05">
            <wp:extent cx="4772025" cy="2238375"/>
            <wp:effectExtent l="0" t="0" r="9525" b="9525"/>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ww.szzx100.com江南汇教育网"/>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72025" cy="2238375"/>
                    </a:xfrm>
                    <a:prstGeom prst="rect">
                      <a:avLst/>
                    </a:prstGeom>
                    <a:noFill/>
                    <a:ln>
                      <a:noFill/>
                    </a:ln>
                  </pic:spPr>
                </pic:pic>
              </a:graphicData>
            </a:graphic>
          </wp:inline>
        </w:drawing>
      </w:r>
    </w:p>
    <w:p w14:paraId="6E09817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）旋转图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的【</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粗准焦螺旋　</w:t>
      </w:r>
      <w:r w:rsidRPr="00C00A48">
        <w:rPr>
          <w:rFonts w:ascii="Times New Roman" w:eastAsia="新宋体" w:hAnsi="Times New Roman" w:cs="Times New Roman" w:hint="eastAsia"/>
          <w:szCs w:val="21"/>
        </w:rPr>
        <w:t>使镜筒缓缓下降时，为了避免压碎玻片标本，操作者的眼睛要从侧面看着【</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物镜　</w:t>
      </w:r>
      <w:r w:rsidRPr="00C00A48">
        <w:rPr>
          <w:rFonts w:ascii="Times New Roman" w:eastAsia="新宋体" w:hAnsi="Times New Roman" w:cs="Times New Roman" w:hint="eastAsia"/>
          <w:szCs w:val="21"/>
        </w:rPr>
        <w:t>。</w:t>
      </w:r>
    </w:p>
    <w:p w14:paraId="7DB9514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）观察装片时，要实现图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中</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向</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的转变，应将装片向</w:t>
      </w:r>
      <w:r w:rsidRPr="00C00A48">
        <w:rPr>
          <w:rFonts w:ascii="Times New Roman" w:eastAsia="新宋体" w:hAnsi="Times New Roman" w:cs="Times New Roman" w:hint="eastAsia"/>
          <w:szCs w:val="21"/>
          <w:u w:val="single"/>
        </w:rPr>
        <w:t xml:space="preserve">　右下方　</w:t>
      </w:r>
      <w:r w:rsidRPr="00C00A48">
        <w:rPr>
          <w:rFonts w:ascii="Times New Roman" w:eastAsia="新宋体" w:hAnsi="Times New Roman" w:cs="Times New Roman" w:hint="eastAsia"/>
          <w:szCs w:val="21"/>
        </w:rPr>
        <w:t>（填“右下方”或“左上方”）移动；要实现图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中</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向</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的变化应转动【</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u w:val="single"/>
        </w:rPr>
        <w:t>e</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】。（填标号）</w:t>
      </w:r>
    </w:p>
    <w:p w14:paraId="49700BE6"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）若视野较暗，可将图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中【</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反光镜　</w:t>
      </w:r>
      <w:r w:rsidRPr="00C00A48">
        <w:rPr>
          <w:rFonts w:ascii="Times New Roman" w:eastAsia="新宋体" w:hAnsi="Times New Roman" w:cs="Times New Roman" w:hint="eastAsia"/>
          <w:szCs w:val="21"/>
        </w:rPr>
        <w:t>中的凹面镜对准光源，除此之外还可以调节遮</w:t>
      </w:r>
    </w:p>
    <w:p w14:paraId="6A85612D"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光器，选择</w:t>
      </w:r>
      <w:r w:rsidRPr="00C00A48">
        <w:rPr>
          <w:rFonts w:ascii="Times New Roman" w:eastAsia="新宋体" w:hAnsi="Times New Roman" w:cs="Times New Roman" w:hint="eastAsia"/>
          <w:szCs w:val="21"/>
          <w:u w:val="single"/>
        </w:rPr>
        <w:t xml:space="preserve">　大光圈　</w:t>
      </w:r>
      <w:r w:rsidRPr="00C00A48">
        <w:rPr>
          <w:rFonts w:ascii="Times New Roman" w:eastAsia="新宋体" w:hAnsi="Times New Roman" w:cs="Times New Roman" w:hint="eastAsia"/>
          <w:szCs w:val="21"/>
        </w:rPr>
        <w:t>。（填“大光圈”或“小光圈”）</w:t>
      </w:r>
    </w:p>
    <w:p w14:paraId="19EDE766"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）若要在视野中看到最少的细胞，应选择图</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中的</w:t>
      </w:r>
      <w:r w:rsidRPr="00C00A48">
        <w:rPr>
          <w:rFonts w:ascii="Times New Roman" w:eastAsia="新宋体" w:hAnsi="Times New Roman" w:cs="Times New Roman" w:hint="eastAsia"/>
          <w:szCs w:val="21"/>
          <w:u w:val="single"/>
        </w:rPr>
        <w:t xml:space="preserve">　</w:t>
      </w:r>
      <w:r w:rsidRPr="00C00A48">
        <w:rPr>
          <w:rFonts w:ascii="Times New Roman" w:eastAsia="Calibri" w:hAnsi="Times New Roman" w:cs="Times New Roman" w:hint="eastAsia"/>
          <w:szCs w:val="21"/>
          <w:u w:val="single"/>
        </w:rPr>
        <w:t>③⑥</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（填序号）两个镜头组合。</w:t>
      </w:r>
    </w:p>
    <w:p w14:paraId="56D2E4A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5</w:t>
      </w:r>
      <w:r w:rsidRPr="00C00A48">
        <w:rPr>
          <w:rFonts w:ascii="Times New Roman" w:eastAsia="新宋体" w:hAnsi="Times New Roman" w:cs="Times New Roman" w:hint="eastAsia"/>
          <w:szCs w:val="21"/>
        </w:rPr>
        <w:t>）小皓观察了紫色的洋葱鳞片叶外表皮，发现有少量细胞为无色，这可能是因为细胞中的</w:t>
      </w:r>
      <w:r w:rsidRPr="00C00A48">
        <w:rPr>
          <w:rFonts w:ascii="Times New Roman" w:eastAsia="新宋体" w:hAnsi="Times New Roman" w:cs="Times New Roman" w:hint="eastAsia"/>
          <w:szCs w:val="21"/>
          <w:u w:val="single"/>
        </w:rPr>
        <w:t xml:space="preserve">　液泡　</w:t>
      </w:r>
      <w:r w:rsidRPr="00C00A48">
        <w:rPr>
          <w:rFonts w:ascii="Times New Roman" w:eastAsia="新宋体" w:hAnsi="Times New Roman" w:cs="Times New Roman" w:hint="eastAsia"/>
          <w:szCs w:val="21"/>
        </w:rPr>
        <w:t>破损，导致色素从其中流出。</w:t>
      </w:r>
    </w:p>
    <w:p w14:paraId="739BE2FD"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）旋转图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的【</w:t>
      </w:r>
      <w:r w:rsidRPr="00C00A48">
        <w:rPr>
          <w:rFonts w:ascii="Times New Roman" w:eastAsia="新宋体" w:hAnsi="Times New Roman" w:cs="Times New Roman" w:hint="eastAsia"/>
          <w:szCs w:val="21"/>
        </w:rPr>
        <w:t>d</w:t>
      </w:r>
      <w:r w:rsidRPr="00C00A48">
        <w:rPr>
          <w:rFonts w:ascii="Times New Roman" w:eastAsia="新宋体" w:hAnsi="Times New Roman" w:cs="Times New Roman" w:hint="eastAsia"/>
          <w:szCs w:val="21"/>
        </w:rPr>
        <w:t>】粗准焦螺旋使镜筒缓缓下降时，为了避免压碎玻片标本，操作者的眼睛要从侧面看着【</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】物镜。</w:t>
      </w:r>
    </w:p>
    <w:p w14:paraId="3E6006C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）用显微镜进行观察时，物像移动的方向与玻片移动的方向相反；要使观察到的物像更加清晰需要转动细准焦螺旋。所以观察装片时，要实现图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中</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向</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的转变，应将装片向右下方移动；要实现图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中</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向</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的变化应转动【</w:t>
      </w:r>
      <w:r w:rsidRPr="00C00A48">
        <w:rPr>
          <w:rFonts w:ascii="Times New Roman" w:eastAsia="新宋体" w:hAnsi="Times New Roman" w:cs="Times New Roman" w:hint="eastAsia"/>
          <w:szCs w:val="21"/>
        </w:rPr>
        <w:t>e</w:t>
      </w:r>
      <w:r w:rsidRPr="00C00A48">
        <w:rPr>
          <w:rFonts w:ascii="Times New Roman" w:eastAsia="新宋体" w:hAnsi="Times New Roman" w:cs="Times New Roman" w:hint="eastAsia"/>
          <w:szCs w:val="21"/>
        </w:rPr>
        <w:t>】细准焦螺旋。</w:t>
      </w:r>
    </w:p>
    <w:p w14:paraId="04F219A1"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）用显微镜进行观察时，要使视野变亮应使用反光镜的凹面和遮光器上的叫大光圈。若视野较暗，可将图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中【</w:t>
      </w:r>
      <w:r w:rsidRPr="00C00A48">
        <w:rPr>
          <w:rFonts w:ascii="Times New Roman" w:eastAsia="新宋体" w:hAnsi="Times New Roman" w:cs="Times New Roman" w:hint="eastAsia"/>
          <w:szCs w:val="21"/>
        </w:rPr>
        <w:t>c</w:t>
      </w:r>
      <w:r w:rsidRPr="00C00A48">
        <w:rPr>
          <w:rFonts w:ascii="Times New Roman" w:eastAsia="新宋体" w:hAnsi="Times New Roman" w:cs="Times New Roman" w:hint="eastAsia"/>
          <w:szCs w:val="21"/>
        </w:rPr>
        <w:t>】反光镜中的凹面镜对准光源，除此之外还可以调节遮</w:t>
      </w:r>
    </w:p>
    <w:p w14:paraId="56CDF49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光器，选择大光圈。</w:t>
      </w:r>
    </w:p>
    <w:p w14:paraId="362CA95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）若要在视野中看到最少的细胞，应选择放大倍数最大的组合，即图</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中的</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25</w:t>
      </w:r>
      <w:r w:rsidRPr="00C00A48">
        <w:rPr>
          <w:rFonts w:ascii="Times New Roman" w:eastAsia="新宋体" w:hAnsi="Times New Roman" w:cs="Times New Roman" w:hint="eastAsia"/>
          <w:szCs w:val="21"/>
        </w:rPr>
        <w:t>×的目镜和</w:t>
      </w:r>
      <w:r w:rsidRPr="00C00A48">
        <w:rPr>
          <w:rFonts w:ascii="Times New Roman" w:eastAsia="Calibri" w:hAnsi="Times New Roman" w:cs="Times New Roman" w:hint="eastAsia"/>
          <w:szCs w:val="21"/>
        </w:rPr>
        <w:t>⑥</w:t>
      </w:r>
      <w:r w:rsidRPr="00C00A48">
        <w:rPr>
          <w:rFonts w:ascii="Times New Roman" w:eastAsia="新宋体" w:hAnsi="Times New Roman" w:cs="Times New Roman" w:hint="eastAsia"/>
          <w:szCs w:val="21"/>
        </w:rPr>
        <w:t>40</w:t>
      </w:r>
      <w:r w:rsidRPr="00C00A48">
        <w:rPr>
          <w:rFonts w:ascii="Times New Roman" w:eastAsia="新宋体" w:hAnsi="Times New Roman" w:cs="Times New Roman" w:hint="eastAsia"/>
          <w:szCs w:val="21"/>
        </w:rPr>
        <w:t>×物镜两个镜头组合。</w:t>
      </w:r>
    </w:p>
    <w:p w14:paraId="6A69EED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5</w:t>
      </w:r>
      <w:r w:rsidRPr="00C00A48">
        <w:rPr>
          <w:rFonts w:ascii="Times New Roman" w:eastAsia="新宋体" w:hAnsi="Times New Roman" w:cs="Times New Roman" w:hint="eastAsia"/>
          <w:szCs w:val="21"/>
        </w:rPr>
        <w:t>）液泡的细胞液内溶解着多种物质，包括有颜色的、有气味的。所以小皓观察了紫色的洋葱鳞片叶外表皮，发现有少量细胞为无色，这可能是因为细胞中的液泡破损，导致色素从</w:t>
      </w:r>
      <w:r w:rsidRPr="00C00A48">
        <w:rPr>
          <w:rFonts w:ascii="Times New Roman" w:eastAsia="新宋体" w:hAnsi="Times New Roman" w:cs="Times New Roman" w:hint="eastAsia"/>
          <w:szCs w:val="21"/>
        </w:rPr>
        <w:lastRenderedPageBreak/>
        <w:t>其中流出。</w:t>
      </w:r>
    </w:p>
    <w:p w14:paraId="7CFD4FD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故答案为：（</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）粗准焦螺旋；物镜</w:t>
      </w:r>
    </w:p>
    <w:p w14:paraId="1CED478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）右下方；</w:t>
      </w:r>
      <w:r w:rsidRPr="00C00A48">
        <w:rPr>
          <w:rFonts w:ascii="Times New Roman" w:eastAsia="新宋体" w:hAnsi="Times New Roman" w:cs="Times New Roman" w:hint="eastAsia"/>
          <w:szCs w:val="21"/>
        </w:rPr>
        <w:t>e</w:t>
      </w:r>
    </w:p>
    <w:p w14:paraId="55DE8852"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）反光镜；大光圈</w:t>
      </w:r>
    </w:p>
    <w:p w14:paraId="5520900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③⑥</w:t>
      </w:r>
    </w:p>
    <w:p w14:paraId="5D43098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5</w:t>
      </w:r>
      <w:r w:rsidRPr="00C00A48">
        <w:rPr>
          <w:rFonts w:ascii="Times New Roman" w:eastAsia="新宋体" w:hAnsi="Times New Roman" w:cs="Times New Roman" w:hint="eastAsia"/>
          <w:szCs w:val="21"/>
        </w:rPr>
        <w:t>）液泡</w:t>
      </w:r>
    </w:p>
    <w:p w14:paraId="6FD172D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25</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•海州区校级一模）某生物兴趣小组在学习了细胞的结构后，开展一系列的观察实验活动，请你和他们一起走进他们的探索世界，完成他们的实验报告。</w:t>
      </w:r>
    </w:p>
    <w:p w14:paraId="512F39B5" w14:textId="2EEEBD3F"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3BBC430A" wp14:editId="0140D317">
            <wp:extent cx="5274310" cy="1609090"/>
            <wp:effectExtent l="0" t="0" r="2540"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ww.szzx100.com江南汇教育网"/>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74310" cy="1609090"/>
                    </a:xfrm>
                    <a:prstGeom prst="rect">
                      <a:avLst/>
                    </a:prstGeom>
                    <a:noFill/>
                    <a:ln>
                      <a:noFill/>
                    </a:ln>
                  </pic:spPr>
                </pic:pic>
              </a:graphicData>
            </a:graphic>
          </wp:inline>
        </w:drawing>
      </w:r>
    </w:p>
    <w:p w14:paraId="1BC5B6FD"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）兴趣小组同学在对轻度污染的水域进行检测时发现，水草细胞内某种有毒物质含量远远低于其周围污水中含量，这是由于图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中【</w:t>
      </w:r>
      <w:r w:rsidRPr="00C00A48">
        <w:rPr>
          <w:rFonts w:ascii="Times New Roman" w:eastAsia="新宋体" w:hAnsi="Times New Roman" w:cs="Times New Roman" w:hint="eastAsia"/>
          <w:szCs w:val="21"/>
          <w:u w:val="single"/>
        </w:rPr>
        <w:t xml:space="preserve">　</w:t>
      </w:r>
      <w:r w:rsidRPr="00C00A48">
        <w:rPr>
          <w:rFonts w:ascii="Times New Roman" w:eastAsia="Calibri" w:hAnsi="Times New Roman" w:cs="Times New Roman" w:hint="eastAsia"/>
          <w:szCs w:val="21"/>
          <w:u w:val="single"/>
        </w:rPr>
        <w:t>②</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细胞膜　</w:t>
      </w:r>
      <w:r w:rsidRPr="00C00A48">
        <w:rPr>
          <w:rFonts w:ascii="Times New Roman" w:eastAsia="新宋体" w:hAnsi="Times New Roman" w:cs="Times New Roman" w:hint="eastAsia"/>
          <w:szCs w:val="21"/>
        </w:rPr>
        <w:t>的作用；</w:t>
      </w:r>
    </w:p>
    <w:p w14:paraId="0B09C069"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）小小的指纹包含了人体重要的信息，目前在我国的身份证登记项目中增加了指纹信息，控制指纹信息的遗传物质储存在图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的【</w:t>
      </w:r>
      <w:r w:rsidRPr="00C00A48">
        <w:rPr>
          <w:rFonts w:ascii="Times New Roman" w:eastAsia="新宋体" w:hAnsi="Times New Roman" w:cs="Times New Roman" w:hint="eastAsia"/>
          <w:szCs w:val="21"/>
          <w:u w:val="single"/>
        </w:rPr>
        <w:t xml:space="preserve">　</w:t>
      </w:r>
      <w:r w:rsidRPr="00C00A48">
        <w:rPr>
          <w:rFonts w:ascii="Times New Roman" w:eastAsia="Calibri" w:hAnsi="Times New Roman" w:cs="Times New Roman" w:hint="eastAsia"/>
          <w:szCs w:val="21"/>
          <w:u w:val="single"/>
        </w:rPr>
        <w:t>④</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细胞核　</w:t>
      </w:r>
      <w:r w:rsidRPr="00C00A48">
        <w:rPr>
          <w:rFonts w:ascii="Times New Roman" w:eastAsia="新宋体" w:hAnsi="Times New Roman" w:cs="Times New Roman" w:hint="eastAsia"/>
          <w:szCs w:val="21"/>
        </w:rPr>
        <w:t>中；</w:t>
      </w:r>
    </w:p>
    <w:p w14:paraId="10272DF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和图</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是制作并观察细胞临时装片的实验过程，图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是显微镜结构图，图</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依次呈现了生物兴趣小组同学在不同阶段观察到的物像，要使视野从甲（模糊物像）变为乙（清晰物像），应调节显微镜的【</w:t>
      </w:r>
      <w:r w:rsidRPr="00C00A48">
        <w:rPr>
          <w:rFonts w:ascii="Times New Roman" w:eastAsia="新宋体" w:hAnsi="Times New Roman" w:cs="Times New Roman" w:hint="eastAsia"/>
          <w:szCs w:val="21"/>
          <w:u w:val="single"/>
        </w:rPr>
        <w:t xml:space="preserve">　</w:t>
      </w:r>
      <w:r w:rsidRPr="00C00A48">
        <w:rPr>
          <w:rFonts w:ascii="Times New Roman" w:eastAsia="Calibri" w:hAnsi="Times New Roman" w:cs="Times New Roman" w:hint="eastAsia"/>
          <w:szCs w:val="21"/>
          <w:u w:val="single"/>
        </w:rPr>
        <w:t>⑦</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4A1B7B4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）如果图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表示洋葱鳞片叶表皮细胞，则应该去掉图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中的【</w:t>
      </w:r>
      <w:r w:rsidRPr="00C00A48">
        <w:rPr>
          <w:rFonts w:ascii="Times New Roman" w:eastAsia="新宋体" w:hAnsi="Times New Roman" w:cs="Times New Roman" w:hint="eastAsia"/>
          <w:szCs w:val="21"/>
          <w:u w:val="single"/>
        </w:rPr>
        <w:t xml:space="preserve">　</w:t>
      </w:r>
      <w:r w:rsidRPr="00C00A48">
        <w:rPr>
          <w:rFonts w:ascii="Times New Roman" w:eastAsia="Calibri" w:hAnsi="Times New Roman" w:cs="Times New Roman" w:hint="eastAsia"/>
          <w:szCs w:val="21"/>
          <w:u w:val="single"/>
        </w:rPr>
        <w:t>③</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叶绿体　</w:t>
      </w:r>
      <w:r w:rsidRPr="00C00A48">
        <w:rPr>
          <w:rFonts w:ascii="Times New Roman" w:eastAsia="新宋体" w:hAnsi="Times New Roman" w:cs="Times New Roman" w:hint="eastAsia"/>
          <w:szCs w:val="21"/>
        </w:rPr>
        <w:t>。</w:t>
      </w:r>
    </w:p>
    <w:p w14:paraId="1B553A1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细胞膜的功能是控制物质的进出，使有用的物质不能轻易地渗出细胞，有害的物质不能轻易地进入细胞。因此，水草细胞内某种有毒物质含量远远低于其周围污水中含量，这是由于图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中</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细胞膜的作用。</w:t>
      </w:r>
    </w:p>
    <w:p w14:paraId="2FA37D3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）细胞核内含有遗传物质，能传递遗传信息，所以小小的指纹包含了人体重要的信息，目前在我国的身份证登记项目中增加了指纹信息，控制指纹信息的遗传物质储存在图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的</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细胞核中。</w:t>
      </w:r>
    </w:p>
    <w:p w14:paraId="2E08A66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和图</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是制作并观察细胞临时装片的实验过程，图</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是显微镜结构图，图</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依次呈现了生物兴趣小组同学在不同阶段观察到的物像，要使视野从甲（模糊物像）变为乙（清</w:t>
      </w:r>
      <w:r w:rsidRPr="00C00A48">
        <w:rPr>
          <w:rFonts w:ascii="Times New Roman" w:eastAsia="新宋体" w:hAnsi="Times New Roman" w:cs="Times New Roman" w:hint="eastAsia"/>
          <w:szCs w:val="21"/>
        </w:rPr>
        <w:lastRenderedPageBreak/>
        <w:t>晰物像），应调节显微镜的</w:t>
      </w:r>
      <w:r w:rsidRPr="00C00A48">
        <w:rPr>
          <w:rFonts w:ascii="Times New Roman" w:eastAsia="Calibri" w:hAnsi="Times New Roman" w:cs="Times New Roman" w:hint="eastAsia"/>
          <w:szCs w:val="21"/>
        </w:rPr>
        <w:t>⑦</w:t>
      </w:r>
      <w:r w:rsidRPr="00C00A48">
        <w:rPr>
          <w:rFonts w:ascii="Times New Roman" w:eastAsia="新宋体" w:hAnsi="Times New Roman" w:cs="Times New Roman" w:hint="eastAsia"/>
          <w:szCs w:val="21"/>
        </w:rPr>
        <w:t>细准焦螺旋。</w:t>
      </w:r>
    </w:p>
    <w:p w14:paraId="1CE40F4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）洋葱鳞片叶表皮细胞无叶绿体，因此如果图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表示洋葱鳞片叶表皮细胞，则应该去掉图</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中的</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叶绿体。</w:t>
      </w:r>
    </w:p>
    <w:p w14:paraId="742A5B5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故答案为：（</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细胞膜</w:t>
      </w:r>
    </w:p>
    <w:p w14:paraId="18004A2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细胞核</w:t>
      </w:r>
    </w:p>
    <w:p w14:paraId="5E29200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⑦</w:t>
      </w:r>
    </w:p>
    <w:p w14:paraId="6ABE2A98"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叶绿体</w:t>
      </w:r>
    </w:p>
    <w:p w14:paraId="1C74EDB3"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26</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泗阳县三模）实验是学习生物学的重要方法。图一是显微镜的结构示意图，图二是制作临时装片的部分操作步骤，图三是洋葱鳞片叶表皮细胞和人口腔上皮细胞的临时装片在显微镜下观察到的视野图。请据图回答问题：</w:t>
      </w:r>
    </w:p>
    <w:p w14:paraId="4CCFB5C2" w14:textId="13C603CE"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4064A7C8" wp14:editId="09B58543">
            <wp:extent cx="5274310" cy="1906905"/>
            <wp:effectExtent l="0" t="0" r="2540" b="0"/>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www.szzx100.com江南汇教育网"/>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74310" cy="1906905"/>
                    </a:xfrm>
                    <a:prstGeom prst="rect">
                      <a:avLst/>
                    </a:prstGeom>
                    <a:noFill/>
                    <a:ln>
                      <a:noFill/>
                    </a:ln>
                  </pic:spPr>
                </pic:pic>
              </a:graphicData>
            </a:graphic>
          </wp:inline>
        </w:drawing>
      </w:r>
    </w:p>
    <w:p w14:paraId="577CA320"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）若图三视野中的物像模糊，应调节图一中</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u w:val="single"/>
        </w:rPr>
        <w:t>A</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，使物像变得清晰。</w:t>
      </w:r>
    </w:p>
    <w:p w14:paraId="638ADFA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A.6</w:t>
      </w:r>
    </w:p>
    <w:p w14:paraId="61B42D5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B.5</w:t>
      </w:r>
    </w:p>
    <w:p w14:paraId="583C4A9B"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）图一中，具有放大作用的结构是</w:t>
      </w:r>
      <w:r w:rsidRPr="00C00A48">
        <w:rPr>
          <w:rFonts w:ascii="Times New Roman" w:eastAsia="新宋体" w:hAnsi="Times New Roman" w:cs="Times New Roman" w:hint="eastAsia"/>
          <w:szCs w:val="21"/>
        </w:rPr>
        <w:t>___</w:t>
      </w:r>
      <w:r w:rsidRPr="00C00A48">
        <w:rPr>
          <w:rFonts w:ascii="Times New Roman" w:eastAsia="新宋体" w:hAnsi="Times New Roman" w:cs="Times New Roman" w:hint="eastAsia"/>
          <w:szCs w:val="21"/>
        </w:rPr>
        <w:t>；在使用显微镜时，放置标本后，镜筒下降的过程中，眼睛应从侧面注视</w:t>
      </w:r>
      <w:r w:rsidRPr="00C00A48">
        <w:rPr>
          <w:rFonts w:ascii="Times New Roman" w:eastAsia="新宋体" w:hAnsi="Times New Roman" w:cs="Times New Roman" w:hint="eastAsia"/>
          <w:szCs w:val="21"/>
        </w:rPr>
        <w:t>___</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u w:val="single"/>
        </w:rPr>
        <w:t>B</w:t>
      </w:r>
      <w:r w:rsidRPr="00C00A48">
        <w:rPr>
          <w:rFonts w:ascii="Times New Roman" w:eastAsia="新宋体" w:hAnsi="Times New Roman" w:cs="Times New Roman" w:hint="eastAsia"/>
          <w:szCs w:val="21"/>
          <w:u w:val="single"/>
        </w:rPr>
        <w:t xml:space="preserve">　</w:t>
      </w:r>
    </w:p>
    <w:p w14:paraId="1C06FAA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A.3</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；目镜</w:t>
      </w:r>
    </w:p>
    <w:p w14:paraId="52CA59B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B.1</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；物镜</w:t>
      </w:r>
    </w:p>
    <w:p w14:paraId="37E0B026"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）在制作图三临时装片的</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图时，图二中的步骤</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和</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滴加的液体分别是</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u w:val="single"/>
        </w:rPr>
        <w:t>B</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41D28682"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酒精、生理盐水</w:t>
      </w:r>
    </w:p>
    <w:p w14:paraId="447F07D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碘酒、清水</w:t>
      </w:r>
    </w:p>
    <w:p w14:paraId="585D6C92"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）图二中实验步骤的正确顺序是</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u w:val="single"/>
        </w:rPr>
        <w:t>B</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131AFB3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①</w:t>
      </w:r>
    </w:p>
    <w:p w14:paraId="0D249FE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p>
    <w:p w14:paraId="51177E31"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lastRenderedPageBreak/>
        <w:t>（</w:t>
      </w:r>
      <w:r w:rsidRPr="00C00A48">
        <w:rPr>
          <w:rFonts w:ascii="Times New Roman" w:eastAsia="新宋体" w:hAnsi="Times New Roman" w:cs="Times New Roman" w:hint="eastAsia"/>
          <w:szCs w:val="21"/>
        </w:rPr>
        <w:t>5</w:t>
      </w:r>
      <w:r w:rsidRPr="00C00A48">
        <w:rPr>
          <w:rFonts w:ascii="Times New Roman" w:eastAsia="新宋体" w:hAnsi="Times New Roman" w:cs="Times New Roman" w:hint="eastAsia"/>
          <w:szCs w:val="21"/>
        </w:rPr>
        <w:t>）图三中</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细胞和</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细胞在结构上的区别是：</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细胞有</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u w:val="single"/>
        </w:rPr>
        <w:t>A</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，而</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细胞没有。</w:t>
      </w:r>
    </w:p>
    <w:p w14:paraId="0D5101C2"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细胞壁和液泡</w:t>
      </w:r>
    </w:p>
    <w:p w14:paraId="77BD2EC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细胞壁和叶绿体</w:t>
      </w:r>
    </w:p>
    <w:p w14:paraId="2FB8E7E1"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6</w:t>
      </w:r>
      <w:r w:rsidRPr="00C00A48">
        <w:rPr>
          <w:rFonts w:ascii="Times New Roman" w:eastAsia="新宋体" w:hAnsi="Times New Roman" w:cs="Times New Roman" w:hint="eastAsia"/>
          <w:szCs w:val="21"/>
        </w:rPr>
        <w:t>）若向图三中</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的临时装片一侧滴加高浓度的蔗糖溶液，使该细胞完全浸润在高浓度的蔗糖溶液中，则该图中的细胞将会</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u w:val="single"/>
        </w:rPr>
        <w:t>B</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63A47D2D"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吸水</w:t>
      </w:r>
    </w:p>
    <w:p w14:paraId="38630A6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失水</w:t>
      </w:r>
    </w:p>
    <w:p w14:paraId="4A92F03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5</w:t>
      </w:r>
      <w:r w:rsidRPr="00C00A48">
        <w:rPr>
          <w:rFonts w:ascii="Times New Roman" w:eastAsia="新宋体" w:hAnsi="Times New Roman" w:cs="Times New Roman" w:hint="eastAsia"/>
          <w:szCs w:val="21"/>
        </w:rPr>
        <w:t>粗准焦螺旋可以大幅度的升降镜筒，可以快速找到物像；</w:t>
      </w:r>
      <w:r w:rsidRPr="00C00A48">
        <w:rPr>
          <w:rFonts w:ascii="Times New Roman" w:eastAsia="新宋体" w:hAnsi="Times New Roman" w:cs="Times New Roman" w:hint="eastAsia"/>
          <w:szCs w:val="21"/>
        </w:rPr>
        <w:t>6</w:t>
      </w:r>
      <w:r w:rsidRPr="00C00A48">
        <w:rPr>
          <w:rFonts w:ascii="Times New Roman" w:eastAsia="新宋体" w:hAnsi="Times New Roman" w:cs="Times New Roman" w:hint="eastAsia"/>
          <w:szCs w:val="21"/>
        </w:rPr>
        <w:t>细准焦螺旋可以小幅度的升降镜筒，可以精细调焦，能够使物像变得更加清晰。故选：</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p>
    <w:p w14:paraId="0215CC1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目镜和物镜上安装有凸透镜，根据凸透镜成像的原理，物体反射来的光线经过凸透镜的折射后能形成倒立的放大的物像，显微镜的放大倍数等于目镜和物镜放大倍数的乘积，因此显微镜主要结构具有放大作用的是</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目镜和</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物镜。显微镜镜筒下降的过程中，眼睛应从侧面注视</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物镜，以免镜头压坏玻片标本。故选：</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p>
    <w:p w14:paraId="19444A7B"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）图三中的</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是洋葱鳞片叶表皮细胞，在制作其临时装片时，图二中步骤</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是染色步骤，所滴的染液是碘酒，目的是使细胞结构更加清晰；步骤</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是滴清水，目的是保持细胞正常形态，防止失水变形影响观察效果。故选：</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p>
    <w:p w14:paraId="6BEA1146"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）制作洋葱鳞片叶内表皮细胞临时装片的实验步骤简单的总结为：擦、</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滴、撕、</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展、</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盖、</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染。正确的操作顺序是</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，故选：</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p>
    <w:p w14:paraId="0DA58AF1"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5</w:t>
      </w:r>
      <w:r w:rsidRPr="00C00A48">
        <w:rPr>
          <w:rFonts w:ascii="Times New Roman" w:eastAsia="新宋体" w:hAnsi="Times New Roman" w:cs="Times New Roman" w:hint="eastAsia"/>
          <w:szCs w:val="21"/>
        </w:rPr>
        <w:t>）植物细胞与动物细胞相比，特有的结构是：细胞壁、液泡和叶绿体。图三中</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洋葱鳞片叶内表皮细胞属于植物细胞，</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人的口腔上皮细胞属于动物细胞，</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细胞比</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细胞多了细胞壁和液泡，洋葱鳞片叶表皮细胞不是植物的绿色部位，细胞中不含叶绿体。故选：</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p>
    <w:p w14:paraId="22CFF13B"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6</w:t>
      </w:r>
      <w:r w:rsidRPr="00C00A48">
        <w:rPr>
          <w:rFonts w:ascii="Times New Roman" w:eastAsia="新宋体" w:hAnsi="Times New Roman" w:cs="Times New Roman" w:hint="eastAsia"/>
          <w:szCs w:val="21"/>
        </w:rPr>
        <w:t>）当植物细胞内外液体有浓度差时，植物细胞就会吸水或失水。细胞液内外的液体浓度相等时，植物细胞既不吸水，也不失水，细胞外部溶液的浓度大于细胞内部浓度时失水，细胞外部溶液的浓度小于细胞内部浓度时吸水。该细胞完全浸润在高浓度的蔗糖溶液中，周围水溶液的浓度大于细胞液的浓度，因此</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图中的细胞会因失水。故选：</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p>
    <w:p w14:paraId="1E662852"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故答案为：（</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5</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6</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w:t>
      </w:r>
    </w:p>
    <w:p w14:paraId="50259AF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27</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•兴化市二模）请据图回答临时装片制作与使用显微镜观察装片的相关问题。</w:t>
      </w:r>
    </w:p>
    <w:p w14:paraId="4DB7EDDF" w14:textId="3DB0CE83"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lastRenderedPageBreak/>
        <w:drawing>
          <wp:inline distT="0" distB="0" distL="0" distR="0" wp14:anchorId="708572A1" wp14:editId="7BF694A1">
            <wp:extent cx="5248275" cy="2686050"/>
            <wp:effectExtent l="0" t="0" r="9525" b="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szzx100.com江南汇教育网"/>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48275" cy="2686050"/>
                    </a:xfrm>
                    <a:prstGeom prst="rect">
                      <a:avLst/>
                    </a:prstGeom>
                    <a:noFill/>
                    <a:ln>
                      <a:noFill/>
                    </a:ln>
                  </pic:spPr>
                </pic:pic>
              </a:graphicData>
            </a:graphic>
          </wp:inline>
        </w:drawing>
      </w:r>
    </w:p>
    <w:p w14:paraId="242D578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）图一中实验操作步骤的正确顺序是</w:t>
      </w:r>
      <w:r w:rsidRPr="00C00A48">
        <w:rPr>
          <w:rFonts w:ascii="Times New Roman" w:eastAsia="新宋体" w:hAnsi="Times New Roman" w:cs="Times New Roman" w:hint="eastAsia"/>
          <w:szCs w:val="21"/>
          <w:u w:val="single"/>
        </w:rPr>
        <w:t xml:space="preserve">　</w:t>
      </w:r>
      <w:r w:rsidRPr="00C00A48">
        <w:rPr>
          <w:rFonts w:ascii="Times New Roman" w:eastAsia="Calibri" w:hAnsi="Times New Roman" w:cs="Times New Roman" w:hint="eastAsia"/>
          <w:szCs w:val="21"/>
          <w:u w:val="single"/>
        </w:rPr>
        <w:t>③②⑤①④</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p>
    <w:p w14:paraId="7A84D0B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）图一中步骤</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，应在载玻片中央滴一滴</w:t>
      </w:r>
      <w:r w:rsidRPr="00C00A48">
        <w:rPr>
          <w:rFonts w:ascii="Times New Roman" w:eastAsia="新宋体" w:hAnsi="Times New Roman" w:cs="Times New Roman" w:hint="eastAsia"/>
          <w:szCs w:val="21"/>
          <w:u w:val="single"/>
        </w:rPr>
        <w:t xml:space="preserve">　生理盐水　</w:t>
      </w:r>
      <w:r w:rsidRPr="00C00A48">
        <w:rPr>
          <w:rFonts w:ascii="Times New Roman" w:eastAsia="新宋体" w:hAnsi="Times New Roman" w:cs="Times New Roman" w:hint="eastAsia"/>
          <w:szCs w:val="21"/>
        </w:rPr>
        <w:t>；在视野中发现气泡，是步骤</w:t>
      </w:r>
      <w:r w:rsidRPr="00C00A48">
        <w:rPr>
          <w:rFonts w:ascii="Times New Roman" w:eastAsia="新宋体" w:hAnsi="Times New Roman" w:cs="Times New Roman" w:hint="eastAsia"/>
          <w:szCs w:val="21"/>
          <w:u w:val="single"/>
        </w:rPr>
        <w:t xml:space="preserve">　</w:t>
      </w:r>
      <w:r w:rsidRPr="00C00A48">
        <w:rPr>
          <w:rFonts w:ascii="Times New Roman" w:eastAsia="Calibri" w:hAnsi="Times New Roman" w:cs="Times New Roman" w:hint="eastAsia"/>
          <w:szCs w:val="21"/>
          <w:u w:val="single"/>
        </w:rPr>
        <w:t>①</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（填序号）操作错误所致。</w:t>
      </w:r>
    </w:p>
    <w:p w14:paraId="54487039"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）图二中对光时应先转动</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转换器　</w:t>
      </w:r>
      <w:r w:rsidRPr="00C00A48">
        <w:rPr>
          <w:rFonts w:ascii="Times New Roman" w:eastAsia="新宋体" w:hAnsi="Times New Roman" w:cs="Times New Roman" w:hint="eastAsia"/>
          <w:szCs w:val="21"/>
        </w:rPr>
        <w:t>，使</w:t>
      </w:r>
      <w:r w:rsidRPr="00C00A48">
        <w:rPr>
          <w:rFonts w:ascii="Times New Roman" w:eastAsia="新宋体" w:hAnsi="Times New Roman" w:cs="Times New Roman" w:hint="eastAsia"/>
          <w:szCs w:val="21"/>
          <w:u w:val="single"/>
        </w:rPr>
        <w:t xml:space="preserve">　低倍　</w:t>
      </w:r>
      <w:r w:rsidRPr="00C00A48">
        <w:rPr>
          <w:rFonts w:ascii="Times New Roman" w:eastAsia="新宋体" w:hAnsi="Times New Roman" w:cs="Times New Roman" w:hint="eastAsia"/>
          <w:szCs w:val="21"/>
        </w:rPr>
        <w:t>（选填“高倍”或“低倍”）物镜对准通光孔，选用一个较大光圈并转动</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反光镜　</w:t>
      </w:r>
      <w:r w:rsidRPr="00C00A48">
        <w:rPr>
          <w:rFonts w:ascii="Times New Roman" w:eastAsia="新宋体" w:hAnsi="Times New Roman" w:cs="Times New Roman" w:hint="eastAsia"/>
          <w:szCs w:val="21"/>
        </w:rPr>
        <w:t>，从而通过目镜看到明亮的圆形视野。</w:t>
      </w:r>
    </w:p>
    <w:p w14:paraId="7A060FE6"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）图三中</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为显微镜观察图一所做临时装片的几个视野，要使视野由</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变为</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应将装片向</w:t>
      </w:r>
      <w:r w:rsidRPr="00C00A48">
        <w:rPr>
          <w:rFonts w:ascii="Times New Roman" w:eastAsia="新宋体" w:hAnsi="Times New Roman" w:cs="Times New Roman" w:hint="eastAsia"/>
          <w:szCs w:val="21"/>
          <w:u w:val="single"/>
        </w:rPr>
        <w:t xml:space="preserve">　左　</w:t>
      </w:r>
      <w:r w:rsidRPr="00C00A48">
        <w:rPr>
          <w:rFonts w:ascii="Times New Roman" w:eastAsia="新宋体" w:hAnsi="Times New Roman" w:cs="Times New Roman" w:hint="eastAsia"/>
          <w:szCs w:val="21"/>
        </w:rPr>
        <w:t>（选填“左”或“右”）方向移动；要使视野从</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（模糊物像）变为</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（清晰物像），应调节显微镜的</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⑤</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细准焦螺旋　</w:t>
      </w:r>
      <w:r w:rsidRPr="00C00A48">
        <w:rPr>
          <w:rFonts w:ascii="Times New Roman" w:eastAsia="新宋体" w:hAnsi="Times New Roman" w:cs="Times New Roman" w:hint="eastAsia"/>
          <w:szCs w:val="21"/>
        </w:rPr>
        <w:t>。</w:t>
      </w:r>
    </w:p>
    <w:p w14:paraId="559CD88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）制作口腔上皮细胞临时装片的实验步骤，简记为：擦→</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滴→</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刮→</w:t>
      </w:r>
      <w:r w:rsidRPr="00C00A48">
        <w:rPr>
          <w:rFonts w:ascii="Times New Roman" w:eastAsia="Calibri" w:hAnsi="Times New Roman" w:cs="Times New Roman" w:hint="eastAsia"/>
          <w:szCs w:val="21"/>
        </w:rPr>
        <w:t>⑤</w:t>
      </w:r>
      <w:r w:rsidRPr="00C00A48">
        <w:rPr>
          <w:rFonts w:ascii="Times New Roman" w:eastAsia="新宋体" w:hAnsi="Times New Roman" w:cs="Times New Roman" w:hint="eastAsia"/>
          <w:szCs w:val="21"/>
        </w:rPr>
        <w:t>涂→</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盖→</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染，故图一实验操作步骤正确的顺序是：</w:t>
      </w:r>
      <w:r w:rsidRPr="00C00A48">
        <w:rPr>
          <w:rFonts w:ascii="Times New Roman" w:eastAsia="Calibri" w:hAnsi="Times New Roman" w:cs="Times New Roman" w:hint="eastAsia"/>
          <w:szCs w:val="21"/>
        </w:rPr>
        <w:t>③②⑤①④</w:t>
      </w:r>
      <w:r w:rsidRPr="00C00A48">
        <w:rPr>
          <w:rFonts w:ascii="Times New Roman" w:eastAsia="新宋体" w:hAnsi="Times New Roman" w:cs="Times New Roman" w:hint="eastAsia"/>
          <w:szCs w:val="21"/>
        </w:rPr>
        <w:t>。</w:t>
      </w:r>
    </w:p>
    <w:p w14:paraId="7D2C6592"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）图一中步骤</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，应在载玻片的中央滴一滴生理盐水，目的是保持细胞正常形态；步骤</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是盖盖玻片，用镊子夹起盖玻片，使它的一边先接触载玻片上的水滴，然后缓缓地盖在水滴上，目的是防止出现气泡。在视野中发现气泡，可能是步骤</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操作错误所致。</w:t>
      </w:r>
    </w:p>
    <w:p w14:paraId="2B4195C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）显微镜的对光步骤：转动粗准焦螺旋，使镜筒上升。转动</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转换器：使低倍物镜对准通光孔（物镜前端与载物台保持</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厘米距离）。转动遮光器：把一个较大的光圈对准通光孔。左眼注视目镜（右眼睁开）；转动</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反光镜，使光线通过通光孔反射到镜筒内，直到看到一个明亮的圆形视野。</w:t>
      </w:r>
    </w:p>
    <w:p w14:paraId="0E1B404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）我们在显微镜下看到的物像是上下左右均颠倒的物像，所以我们移动玻片标本时，标本移动的方向正好与物像移动的方向相反。图</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中的物像偏左，向左移动玻片，物像会向右移动到视野的中央成为图</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。细准焦螺旋可以小幅度的升降镜筒，可以精细调焦，能够使物</w:t>
      </w:r>
      <w:r w:rsidRPr="00C00A48">
        <w:rPr>
          <w:rFonts w:ascii="Times New Roman" w:eastAsia="新宋体" w:hAnsi="Times New Roman" w:cs="Times New Roman" w:hint="eastAsia"/>
          <w:szCs w:val="21"/>
        </w:rPr>
        <w:lastRenderedPageBreak/>
        <w:t>像变得更加清晰。要使视野从</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模糊物像变为</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清晰物像，应调节显微镜的</w:t>
      </w:r>
      <w:r w:rsidRPr="00C00A48">
        <w:rPr>
          <w:rFonts w:ascii="Times New Roman" w:eastAsia="Calibri" w:hAnsi="Times New Roman" w:cs="Times New Roman" w:hint="eastAsia"/>
          <w:szCs w:val="21"/>
        </w:rPr>
        <w:t>⑤</w:t>
      </w:r>
      <w:r w:rsidRPr="00C00A48">
        <w:rPr>
          <w:rFonts w:ascii="Times New Roman" w:eastAsia="新宋体" w:hAnsi="Times New Roman" w:cs="Times New Roman" w:hint="eastAsia"/>
          <w:szCs w:val="21"/>
        </w:rPr>
        <w:t>细准焦螺旋。</w:t>
      </w:r>
    </w:p>
    <w:p w14:paraId="467D5628"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故答案为：（</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③②⑤①④</w:t>
      </w:r>
      <w:r w:rsidRPr="00C00A48">
        <w:rPr>
          <w:rFonts w:ascii="Times New Roman" w:eastAsia="新宋体" w:hAnsi="Times New Roman" w:cs="Times New Roman" w:hint="eastAsia"/>
          <w:szCs w:val="21"/>
        </w:rPr>
        <w:t>。</w:t>
      </w:r>
    </w:p>
    <w:p w14:paraId="515F141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）生理盐水；</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w:t>
      </w:r>
    </w:p>
    <w:p w14:paraId="4793D010"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）转换器；低倍；反光镜。</w:t>
      </w:r>
    </w:p>
    <w:p w14:paraId="0CA1D7B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）左；细准焦螺旋。</w:t>
      </w:r>
    </w:p>
    <w:p w14:paraId="37DE7D60"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28</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•连云港模拟）将人血的永久涂片放在显微镜下观察，显微镜和观察到的视野如图所示。回答下列问题。（</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填序号，横线上填结构名称）</w:t>
      </w:r>
    </w:p>
    <w:p w14:paraId="6D7C8E2F" w14:textId="1744C9A5"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4A8B758F" wp14:editId="12490B57">
            <wp:extent cx="4105275" cy="2419350"/>
            <wp:effectExtent l="0" t="0" r="9525" b="0"/>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ww.szzx100.com江南汇教育网"/>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05275" cy="2419350"/>
                    </a:xfrm>
                    <a:prstGeom prst="rect">
                      <a:avLst/>
                    </a:prstGeom>
                    <a:noFill/>
                    <a:ln>
                      <a:noFill/>
                    </a:ln>
                  </pic:spPr>
                </pic:pic>
              </a:graphicData>
            </a:graphic>
          </wp:inline>
        </w:drawing>
      </w:r>
    </w:p>
    <w:p w14:paraId="5E6797C2"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）将图中</w:t>
      </w:r>
      <w:r w:rsidRPr="00C00A48">
        <w:rPr>
          <w:rFonts w:ascii="Times New Roman" w:eastAsia="Calibri" w:hAnsi="Times New Roman" w:cs="Times New Roman" w:hint="eastAsia"/>
          <w:szCs w:val="21"/>
        </w:rPr>
        <w:t>⑧</w:t>
      </w:r>
      <w:r w:rsidRPr="00C00A48">
        <w:rPr>
          <w:rFonts w:ascii="Times New Roman" w:eastAsia="新宋体" w:hAnsi="Times New Roman" w:cs="Times New Roman" w:hint="eastAsia"/>
          <w:szCs w:val="21"/>
        </w:rPr>
        <w:t>移到视野中央，应将涂片向</w:t>
      </w:r>
      <w:r w:rsidRPr="00C00A48">
        <w:rPr>
          <w:rFonts w:ascii="Times New Roman" w:eastAsia="新宋体" w:hAnsi="Times New Roman" w:cs="Times New Roman" w:hint="eastAsia"/>
          <w:szCs w:val="21"/>
          <w:u w:val="single"/>
        </w:rPr>
        <w:t xml:space="preserve">　左下方　</w:t>
      </w:r>
      <w:r w:rsidRPr="00C00A48">
        <w:rPr>
          <w:rFonts w:ascii="Times New Roman" w:eastAsia="新宋体" w:hAnsi="Times New Roman" w:cs="Times New Roman" w:hint="eastAsia"/>
          <w:szCs w:val="21"/>
        </w:rPr>
        <w:t>移动。</w:t>
      </w:r>
    </w:p>
    <w:p w14:paraId="4735E2E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）要使观察到的物像更加清晰，应调节左图中的结构</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Calibri" w:hAnsi="Times New Roman" w:cs="Times New Roman" w:hint="eastAsia"/>
          <w:szCs w:val="21"/>
          <w:u w:val="single"/>
        </w:rPr>
        <w:t>②</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细准焦螺旋　</w:t>
      </w:r>
      <w:r w:rsidRPr="00C00A48">
        <w:rPr>
          <w:rFonts w:ascii="Times New Roman" w:eastAsia="新宋体" w:hAnsi="Times New Roman" w:cs="Times New Roman" w:hint="eastAsia"/>
          <w:szCs w:val="21"/>
        </w:rPr>
        <w:t>。</w:t>
      </w:r>
    </w:p>
    <w:p w14:paraId="794E1081"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）右图中</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Calibri" w:hAnsi="Times New Roman" w:cs="Times New Roman" w:hint="eastAsia"/>
          <w:szCs w:val="21"/>
          <w:u w:val="single"/>
        </w:rPr>
        <w:t>⑧</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白细胞　</w:t>
      </w:r>
      <w:r w:rsidRPr="00C00A48">
        <w:rPr>
          <w:rFonts w:ascii="Times New Roman" w:eastAsia="新宋体" w:hAnsi="Times New Roman" w:cs="Times New Roman" w:hint="eastAsia"/>
          <w:szCs w:val="21"/>
        </w:rPr>
        <w:t>具有防御和保护作用。</w:t>
      </w:r>
    </w:p>
    <w:p w14:paraId="42DC103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）如果图中</w:t>
      </w:r>
      <w:r w:rsidRPr="00C00A48">
        <w:rPr>
          <w:rFonts w:ascii="Times New Roman" w:eastAsia="Calibri" w:hAnsi="Times New Roman" w:cs="Times New Roman" w:hint="eastAsia"/>
          <w:szCs w:val="21"/>
        </w:rPr>
        <w:t>⑥</w:t>
      </w:r>
      <w:r w:rsidRPr="00C00A48">
        <w:rPr>
          <w:rFonts w:ascii="Times New Roman" w:eastAsia="新宋体" w:hAnsi="Times New Roman" w:cs="Times New Roman" w:hint="eastAsia"/>
          <w:szCs w:val="21"/>
        </w:rPr>
        <w:t>的数量低于正常值，则此人可能患有</w:t>
      </w:r>
      <w:r w:rsidRPr="00C00A48">
        <w:rPr>
          <w:rFonts w:ascii="Times New Roman" w:eastAsia="新宋体" w:hAnsi="Times New Roman" w:cs="Times New Roman" w:hint="eastAsia"/>
          <w:szCs w:val="21"/>
          <w:u w:val="single"/>
        </w:rPr>
        <w:t xml:space="preserve">　贫血　</w:t>
      </w:r>
      <w:r w:rsidRPr="00C00A48">
        <w:rPr>
          <w:rFonts w:ascii="Times New Roman" w:eastAsia="新宋体" w:hAnsi="Times New Roman" w:cs="Times New Roman" w:hint="eastAsia"/>
          <w:szCs w:val="21"/>
        </w:rPr>
        <w:t>。</w:t>
      </w:r>
    </w:p>
    <w:p w14:paraId="0F67B2E1"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）我们在显微镜下看到的物像是上下左右均颠倒的物像，所以移动玻片标本时，标本移动的方向正好与物像移动的方向相反。图示中</w:t>
      </w:r>
      <w:r w:rsidRPr="00C00A48">
        <w:rPr>
          <w:rFonts w:ascii="Times New Roman" w:eastAsia="Calibri" w:hAnsi="Times New Roman" w:cs="Times New Roman" w:hint="eastAsia"/>
          <w:szCs w:val="21"/>
        </w:rPr>
        <w:t>⑧</w:t>
      </w:r>
      <w:r w:rsidRPr="00C00A48">
        <w:rPr>
          <w:rFonts w:ascii="Times New Roman" w:eastAsia="新宋体" w:hAnsi="Times New Roman" w:cs="Times New Roman" w:hint="eastAsia"/>
          <w:szCs w:val="21"/>
        </w:rPr>
        <w:t>白细胞的物像偏左下方，向左下方移动涂片，物像会向右上方移动到视野的中央。</w:t>
      </w:r>
    </w:p>
    <w:p w14:paraId="1846167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细准焦螺旋可以小幅度的升降镜筒，可以精细调焦，能够使物像变得更加清晰。</w:t>
      </w:r>
    </w:p>
    <w:p w14:paraId="53D98E7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）右图中</w:t>
      </w:r>
      <w:r w:rsidRPr="00C00A48">
        <w:rPr>
          <w:rFonts w:ascii="Times New Roman" w:eastAsia="Calibri" w:hAnsi="Times New Roman" w:cs="Times New Roman" w:hint="eastAsia"/>
          <w:szCs w:val="21"/>
        </w:rPr>
        <w:t>⑧</w:t>
      </w:r>
      <w:r w:rsidRPr="00C00A48">
        <w:rPr>
          <w:rFonts w:ascii="Times New Roman" w:eastAsia="新宋体" w:hAnsi="Times New Roman" w:cs="Times New Roman" w:hint="eastAsia"/>
          <w:szCs w:val="21"/>
        </w:rPr>
        <w:t>是白细胞，能够吞噬细菌、病毒和异物等，具有防御和保护作用。</w:t>
      </w:r>
    </w:p>
    <w:p w14:paraId="5C3AD833"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）如果血液里的</w:t>
      </w:r>
      <w:r w:rsidRPr="00C00A48">
        <w:rPr>
          <w:rFonts w:ascii="Times New Roman" w:eastAsia="Calibri" w:hAnsi="Times New Roman" w:cs="Times New Roman" w:hint="eastAsia"/>
          <w:szCs w:val="21"/>
        </w:rPr>
        <w:t>⑥</w:t>
      </w:r>
      <w:r w:rsidRPr="00C00A48">
        <w:rPr>
          <w:rFonts w:ascii="Times New Roman" w:eastAsia="新宋体" w:hAnsi="Times New Roman" w:cs="Times New Roman" w:hint="eastAsia"/>
          <w:szCs w:val="21"/>
        </w:rPr>
        <w:t>红细胞或血红蛋白低于正常值，说明此人可能患肯贫血，需要多食用含铁质和蛋白质丰富的食物。</w:t>
      </w:r>
    </w:p>
    <w:p w14:paraId="5884F11F"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故答案为：（</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）左下方。</w:t>
      </w:r>
    </w:p>
    <w:p w14:paraId="7F230EDF" w14:textId="77777777" w:rsidR="00C00A48" w:rsidRPr="00C00A48" w:rsidRDefault="00C00A48" w:rsidP="00C00A48">
      <w:pPr>
        <w:spacing w:line="360" w:lineRule="auto"/>
        <w:rPr>
          <w:rFonts w:ascii="Calibri" w:eastAsia="宋体" w:hAnsi="Calibri" w:cs="Times New Roman"/>
        </w:rPr>
        <w:sectPr w:rsidR="00C00A48" w:rsidRPr="00C00A48" w:rsidSect="00EE74AD">
          <w:headerReference w:type="default" r:id="rId55"/>
          <w:footerReference w:type="default" r:id="rId56"/>
          <w:pgSz w:w="11906" w:h="16838"/>
          <w:pgMar w:top="1440" w:right="1800" w:bottom="1440" w:left="1800" w:header="851" w:footer="992" w:gutter="0"/>
          <w:pgNumType w:chapStyle="5" w:chapSep="colon"/>
          <w:cols w:space="425"/>
          <w:docGrid w:type="lines" w:linePitch="312"/>
        </w:sectPr>
      </w:pPr>
    </w:p>
    <w:p w14:paraId="7EFE6E54"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lastRenderedPageBreak/>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细准焦螺旋。</w:t>
      </w:r>
    </w:p>
    <w:p w14:paraId="01DB8D52"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⑧</w:t>
      </w:r>
      <w:r w:rsidRPr="00C00A48">
        <w:rPr>
          <w:rFonts w:ascii="Times New Roman" w:eastAsia="新宋体" w:hAnsi="Times New Roman" w:cs="Times New Roman" w:hint="eastAsia"/>
          <w:szCs w:val="21"/>
        </w:rPr>
        <w:t>白细胞。</w:t>
      </w:r>
    </w:p>
    <w:p w14:paraId="5EC93F8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4</w:t>
      </w:r>
      <w:r w:rsidRPr="00C00A48">
        <w:rPr>
          <w:rFonts w:ascii="Times New Roman" w:eastAsia="新宋体" w:hAnsi="Times New Roman" w:cs="Times New Roman" w:hint="eastAsia"/>
          <w:szCs w:val="21"/>
        </w:rPr>
        <w:t>）贫血。</w:t>
      </w:r>
    </w:p>
    <w:p w14:paraId="6998105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29</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2022</w:t>
      </w:r>
      <w:r w:rsidRPr="00C00A48">
        <w:rPr>
          <w:rFonts w:ascii="Times New Roman" w:eastAsia="新宋体" w:hAnsi="Times New Roman" w:cs="Times New Roman" w:hint="eastAsia"/>
          <w:szCs w:val="21"/>
        </w:rPr>
        <w:t>•江阴市一模）如图为动植物细胞结构模式图，据图回答下列问题。</w:t>
      </w:r>
    </w:p>
    <w:p w14:paraId="09B7BDB7" w14:textId="382A0D3D"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noProof/>
          <w:szCs w:val="21"/>
        </w:rPr>
        <w:drawing>
          <wp:inline distT="0" distB="0" distL="0" distR="0" wp14:anchorId="6329DE84" wp14:editId="3D426BB0">
            <wp:extent cx="2571750" cy="1724025"/>
            <wp:effectExtent l="0" t="0" r="0" b="9525"/>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www.szzx100.com江南汇教育网"/>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71750" cy="1724025"/>
                    </a:xfrm>
                    <a:prstGeom prst="rect">
                      <a:avLst/>
                    </a:prstGeom>
                    <a:noFill/>
                    <a:ln>
                      <a:noFill/>
                    </a:ln>
                  </pic:spPr>
                </pic:pic>
              </a:graphicData>
            </a:graphic>
          </wp:inline>
        </w:drawing>
      </w:r>
    </w:p>
    <w:p w14:paraId="68F5BC5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）控制细胞物质进出的结构是</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Calibri" w:hAnsi="Times New Roman" w:cs="Times New Roman" w:hint="eastAsia"/>
          <w:szCs w:val="21"/>
          <w:u w:val="single"/>
        </w:rPr>
        <w:t>②</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细胞膜　</w:t>
      </w:r>
      <w:r w:rsidRPr="00C00A48">
        <w:rPr>
          <w:rFonts w:ascii="Times New Roman" w:eastAsia="新宋体" w:hAnsi="Times New Roman" w:cs="Times New Roman" w:hint="eastAsia"/>
          <w:szCs w:val="21"/>
        </w:rPr>
        <w:t>。</w:t>
      </w:r>
    </w:p>
    <w:p w14:paraId="3648466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）控制细胞生命活动的结构是</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w:t>
      </w:r>
      <w:r w:rsidRPr="00C00A48">
        <w:rPr>
          <w:rFonts w:ascii="Times New Roman" w:eastAsia="Calibri" w:hAnsi="Times New Roman" w:cs="Times New Roman" w:hint="eastAsia"/>
          <w:szCs w:val="21"/>
          <w:u w:val="single"/>
        </w:rPr>
        <w:t>④</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u w:val="single"/>
        </w:rPr>
        <w:t xml:space="preserve">　细胞核　</w:t>
      </w:r>
      <w:r w:rsidRPr="00C00A48">
        <w:rPr>
          <w:rFonts w:ascii="Times New Roman" w:eastAsia="新宋体" w:hAnsi="Times New Roman" w:cs="Times New Roman" w:hint="eastAsia"/>
          <w:szCs w:val="21"/>
        </w:rPr>
        <w:t>。</w:t>
      </w:r>
    </w:p>
    <w:p w14:paraId="0DC1B89C"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细胞中表示植物细胞是</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u w:val="single"/>
        </w:rPr>
        <w:t>A</w:t>
      </w:r>
      <w:r w:rsidRPr="00C00A48">
        <w:rPr>
          <w:rFonts w:ascii="Times New Roman" w:eastAsia="新宋体" w:hAnsi="Times New Roman" w:cs="Times New Roman" w:hint="eastAsia"/>
          <w:szCs w:val="21"/>
          <w:u w:val="single"/>
        </w:rPr>
        <w:t xml:space="preserve">　</w:t>
      </w:r>
      <w:r w:rsidRPr="00C00A48">
        <w:rPr>
          <w:rFonts w:ascii="Times New Roman" w:eastAsia="新宋体" w:hAnsi="Times New Roman" w:cs="Times New Roman" w:hint="eastAsia"/>
          <w:szCs w:val="21"/>
        </w:rPr>
        <w:t>，其特有的结构有</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u w:val="single"/>
        </w:rPr>
        <w:t xml:space="preserve">　细胞壁　</w:t>
      </w:r>
      <w:r w:rsidRPr="00C00A48">
        <w:rPr>
          <w:rFonts w:ascii="Times New Roman" w:eastAsia="新宋体" w:hAnsi="Times New Roman" w:cs="Times New Roman" w:hint="eastAsia"/>
          <w:szCs w:val="21"/>
        </w:rPr>
        <w:t>和</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u w:val="single"/>
        </w:rPr>
        <w:t xml:space="preserve">　叶绿体　</w:t>
      </w:r>
      <w:r w:rsidRPr="00C00A48">
        <w:rPr>
          <w:rFonts w:ascii="Times New Roman" w:eastAsia="新宋体" w:hAnsi="Times New Roman" w:cs="Times New Roman" w:hint="eastAsia"/>
          <w:szCs w:val="21"/>
        </w:rPr>
        <w:t>。</w:t>
      </w:r>
    </w:p>
    <w:p w14:paraId="5BD3EE52"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color w:val="0000FF"/>
          <w:szCs w:val="21"/>
        </w:rPr>
        <w:t>【解答】</w:t>
      </w:r>
      <w:r w:rsidRPr="00C00A48">
        <w:rPr>
          <w:rFonts w:ascii="Times New Roman" w:eastAsia="新宋体" w:hAnsi="Times New Roman" w:cs="Times New Roman" w:hint="eastAsia"/>
          <w:szCs w:val="21"/>
        </w:rPr>
        <w:t>解：（</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细胞膜的功能是控制物质的进出，使有用的物质不能轻易地渗出细胞，有害的物质不能轻易地进入细胞。</w:t>
      </w:r>
    </w:p>
    <w:p w14:paraId="6C6A9BB9"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细胞核内含有遗传物质，能传递遗传信息，是遗传物质的控制中心。</w:t>
      </w:r>
    </w:p>
    <w:p w14:paraId="50E5038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）植物细胞内有</w:t>
      </w:r>
      <w:r w:rsidRPr="00C00A48">
        <w:rPr>
          <w:rFonts w:ascii="Times New Roman" w:eastAsia="Calibri" w:hAnsi="Times New Roman" w:cs="Times New Roman" w:hint="eastAsia"/>
          <w:szCs w:val="21"/>
        </w:rPr>
        <w:t>①</w:t>
      </w:r>
      <w:r w:rsidRPr="00C00A48">
        <w:rPr>
          <w:rFonts w:ascii="Times New Roman" w:eastAsia="新宋体" w:hAnsi="Times New Roman" w:cs="Times New Roman" w:hint="eastAsia"/>
          <w:szCs w:val="21"/>
        </w:rPr>
        <w:t>细胞壁、</w:t>
      </w:r>
      <w:r w:rsidRPr="00C00A48">
        <w:rPr>
          <w:rFonts w:ascii="Times New Roman" w:eastAsia="Calibri" w:hAnsi="Times New Roman" w:cs="Times New Roman" w:hint="eastAsia"/>
          <w:szCs w:val="21"/>
        </w:rPr>
        <w:t>⑤</w:t>
      </w:r>
      <w:r w:rsidRPr="00C00A48">
        <w:rPr>
          <w:rFonts w:ascii="Times New Roman" w:eastAsia="新宋体" w:hAnsi="Times New Roman" w:cs="Times New Roman" w:hint="eastAsia"/>
          <w:szCs w:val="21"/>
        </w:rPr>
        <w:t>液泡和</w:t>
      </w:r>
      <w:r w:rsidRPr="00C00A48">
        <w:rPr>
          <w:rFonts w:ascii="Times New Roman" w:eastAsia="Calibri" w:hAnsi="Times New Roman" w:cs="Times New Roman" w:hint="eastAsia"/>
          <w:szCs w:val="21"/>
        </w:rPr>
        <w:t>③</w:t>
      </w:r>
      <w:r w:rsidRPr="00C00A48">
        <w:rPr>
          <w:rFonts w:ascii="Times New Roman" w:eastAsia="新宋体" w:hAnsi="Times New Roman" w:cs="Times New Roman" w:hint="eastAsia"/>
          <w:szCs w:val="21"/>
        </w:rPr>
        <w:t>叶绿体，而动物细胞内没有细胞壁、液泡和叶绿体。</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图具有细胞壁、叶绿体和液泡，这是植物细胞所特有的。因此</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图是植物细胞结构模式图，</w:t>
      </w:r>
      <w:r w:rsidRPr="00C00A48">
        <w:rPr>
          <w:rFonts w:ascii="Times New Roman" w:eastAsia="新宋体" w:hAnsi="Times New Roman" w:cs="Times New Roman" w:hint="eastAsia"/>
          <w:szCs w:val="21"/>
        </w:rPr>
        <w:t>B</w:t>
      </w:r>
      <w:r w:rsidRPr="00C00A48">
        <w:rPr>
          <w:rFonts w:ascii="Times New Roman" w:eastAsia="新宋体" w:hAnsi="Times New Roman" w:cs="Times New Roman" w:hint="eastAsia"/>
          <w:szCs w:val="21"/>
        </w:rPr>
        <w:t>图是动物细胞结构模式图。</w:t>
      </w:r>
    </w:p>
    <w:p w14:paraId="7CC59E5E"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故答案为：</w:t>
      </w:r>
    </w:p>
    <w:p w14:paraId="4459892A"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1</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②</w:t>
      </w:r>
      <w:r w:rsidRPr="00C00A48">
        <w:rPr>
          <w:rFonts w:ascii="Times New Roman" w:eastAsia="新宋体" w:hAnsi="Times New Roman" w:cs="Times New Roman" w:hint="eastAsia"/>
          <w:szCs w:val="21"/>
        </w:rPr>
        <w:t>细胞膜。</w:t>
      </w:r>
    </w:p>
    <w:p w14:paraId="39EFE467"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2</w:t>
      </w:r>
      <w:r w:rsidRPr="00C00A48">
        <w:rPr>
          <w:rFonts w:ascii="Times New Roman" w:eastAsia="新宋体" w:hAnsi="Times New Roman" w:cs="Times New Roman" w:hint="eastAsia"/>
          <w:szCs w:val="21"/>
        </w:rPr>
        <w:t>）</w:t>
      </w:r>
      <w:r w:rsidRPr="00C00A48">
        <w:rPr>
          <w:rFonts w:ascii="Times New Roman" w:eastAsia="Calibri" w:hAnsi="Times New Roman" w:cs="Times New Roman" w:hint="eastAsia"/>
          <w:szCs w:val="21"/>
        </w:rPr>
        <w:t>④</w:t>
      </w:r>
      <w:r w:rsidRPr="00C00A48">
        <w:rPr>
          <w:rFonts w:ascii="Times New Roman" w:eastAsia="新宋体" w:hAnsi="Times New Roman" w:cs="Times New Roman" w:hint="eastAsia"/>
          <w:szCs w:val="21"/>
        </w:rPr>
        <w:t>细胞核。</w:t>
      </w:r>
    </w:p>
    <w:p w14:paraId="431A1C95" w14:textId="77777777" w:rsidR="00C00A48" w:rsidRPr="00C00A48" w:rsidRDefault="00C00A48" w:rsidP="00C00A48">
      <w:pPr>
        <w:spacing w:line="360" w:lineRule="auto"/>
        <w:rPr>
          <w:rFonts w:ascii="Calibri" w:eastAsia="宋体" w:hAnsi="Calibri" w:cs="Times New Roman"/>
        </w:rPr>
      </w:pP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3</w:t>
      </w:r>
      <w:r w:rsidRPr="00C00A48">
        <w:rPr>
          <w:rFonts w:ascii="Times New Roman" w:eastAsia="新宋体" w:hAnsi="Times New Roman" w:cs="Times New Roman" w:hint="eastAsia"/>
          <w:szCs w:val="21"/>
        </w:rPr>
        <w:t>）</w:t>
      </w:r>
      <w:r w:rsidRPr="00C00A48">
        <w:rPr>
          <w:rFonts w:ascii="Times New Roman" w:eastAsia="新宋体" w:hAnsi="Times New Roman" w:cs="Times New Roman" w:hint="eastAsia"/>
          <w:szCs w:val="21"/>
        </w:rPr>
        <w:t>A</w:t>
      </w:r>
      <w:r w:rsidRPr="00C00A48">
        <w:rPr>
          <w:rFonts w:ascii="Times New Roman" w:eastAsia="新宋体" w:hAnsi="Times New Roman" w:cs="Times New Roman" w:hint="eastAsia"/>
          <w:szCs w:val="21"/>
        </w:rPr>
        <w:t>；细胞壁；叶绿体。</w:t>
      </w:r>
    </w:p>
    <w:p w14:paraId="5BC75FD0" w14:textId="77777777" w:rsidR="00C00A48" w:rsidRPr="00C00A48" w:rsidRDefault="00C00A48" w:rsidP="00C00A48">
      <w:pPr>
        <w:rPr>
          <w:rFonts w:ascii="Calibri" w:eastAsia="宋体" w:hAnsi="Calibri" w:cs="Times New Roman"/>
        </w:rPr>
      </w:pPr>
    </w:p>
    <w:p w14:paraId="28F1294C" w14:textId="77777777" w:rsidR="00284E54" w:rsidRPr="00C00A48" w:rsidRDefault="00284E54"/>
    <w:sectPr w:rsidR="00284E54" w:rsidRPr="00C00A48" w:rsidSect="00903523">
      <w:pgSz w:w="11906" w:h="16838"/>
      <w:pgMar w:top="1440" w:right="1800" w:bottom="1440" w:left="1800"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新宋体">
    <w:panose1 w:val="02010609030101010101"/>
    <w:charset w:val="86"/>
    <w:family w:val="modern"/>
    <w:pitch w:val="fixed"/>
    <w:sig w:usb0="0000028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928F3" w14:textId="77777777" w:rsidR="004151FC" w:rsidRDefault="00000000">
    <w:pPr>
      <w:tabs>
        <w:tab w:val="center" w:pos="4153"/>
        <w:tab w:val="right" w:pos="8306"/>
      </w:tabs>
      <w:snapToGrid w:val="0"/>
      <w:jc w:val="left"/>
      <w:rPr>
        <w:rFonts w:ascii="Times New Roman" w:hAnsi="Times New Roman"/>
        <w:kern w:val="0"/>
        <w:sz w:val="2"/>
        <w:szCs w:val="2"/>
      </w:rPr>
    </w:pPr>
    <w:r w:rsidRPr="00663E30">
      <w:rPr>
        <w:color w:val="FFFFFF"/>
        <w:sz w:val="2"/>
        <w:szCs w:val="2"/>
      </w:rPr>
      <w:pict w14:anchorId="0AB386A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5" type="#_x0000_t136" alt="学科网 zxxk.com" style="position:absolute;margin-left:158.95pt;margin-top:407.9pt;width:2.85pt;height:2.85pt;rotation:315;z-index:-251657216;mso-position-horizontal-relative:margin;mso-position-vertical-relative:margin" o:allowincell="f" stroked="f">
          <v:fill opacity=".5"/>
          <v:textpath style="font-family:&quot;宋体&quot;;font-size:8pt" string="zxxk.com"/>
          <w10:wrap anchorx="margin" anchory="margin"/>
        </v:shape>
      </w:pic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28C11" w14:textId="77777777" w:rsidR="004151FC" w:rsidRDefault="00000000">
    <w:pPr>
      <w:pBdr>
        <w:bottom w:val="none" w:sz="0" w:space="1" w:color="auto"/>
      </w:pBdr>
      <w:snapToGrid w:val="0"/>
      <w:rPr>
        <w:rFonts w:ascii="Times New Roman" w:hAnsi="Times New Roman"/>
        <w:kern w:val="0"/>
        <w:sz w:val="2"/>
        <w:szCs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0A48"/>
    <w:rsid w:val="00284E54"/>
    <w:rsid w:val="00C00A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EF81CBB"/>
  <w15:chartTrackingRefBased/>
  <w15:docId w15:val="{718F1896-9075-4E73-88A3-0179A02553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无列表1"/>
    <w:next w:val="a2"/>
    <w:uiPriority w:val="99"/>
    <w:semiHidden/>
    <w:unhideWhenUsed/>
    <w:rsid w:val="00C00A48"/>
  </w:style>
  <w:style w:type="paragraph" w:styleId="a3">
    <w:name w:val="header"/>
    <w:basedOn w:val="a"/>
    <w:link w:val="Char"/>
    <w:uiPriority w:val="99"/>
    <w:unhideWhenUsed/>
    <w:rsid w:val="00C00A48"/>
    <w:pPr>
      <w:pBdr>
        <w:bottom w:val="single" w:sz="6" w:space="1" w:color="auto"/>
      </w:pBdr>
      <w:tabs>
        <w:tab w:val="center" w:pos="4153"/>
        <w:tab w:val="right" w:pos="8306"/>
      </w:tabs>
      <w:snapToGrid w:val="0"/>
      <w:jc w:val="center"/>
    </w:pPr>
    <w:rPr>
      <w:rFonts w:ascii="Calibri" w:eastAsia="宋体" w:hAnsi="Calibri" w:cs="Times New Roman"/>
      <w:sz w:val="18"/>
      <w:szCs w:val="18"/>
    </w:rPr>
  </w:style>
  <w:style w:type="character" w:customStyle="1" w:styleId="a4">
    <w:name w:val="页眉 字符"/>
    <w:basedOn w:val="a0"/>
    <w:uiPriority w:val="99"/>
    <w:semiHidden/>
    <w:rsid w:val="00C00A48"/>
    <w:rPr>
      <w:sz w:val="18"/>
      <w:szCs w:val="18"/>
    </w:rPr>
  </w:style>
  <w:style w:type="character" w:customStyle="1" w:styleId="Char">
    <w:name w:val="页眉 Char"/>
    <w:basedOn w:val="a0"/>
    <w:link w:val="a3"/>
    <w:uiPriority w:val="99"/>
    <w:rsid w:val="00C00A48"/>
    <w:rPr>
      <w:rFonts w:ascii="Calibri" w:eastAsia="宋体" w:hAnsi="Calibri" w:cs="Times New Roman"/>
      <w:sz w:val="18"/>
      <w:szCs w:val="18"/>
    </w:rPr>
  </w:style>
  <w:style w:type="paragraph" w:styleId="a5">
    <w:name w:val="footer"/>
    <w:basedOn w:val="a"/>
    <w:link w:val="Char0"/>
    <w:uiPriority w:val="99"/>
    <w:unhideWhenUsed/>
    <w:rsid w:val="00C00A48"/>
    <w:pPr>
      <w:tabs>
        <w:tab w:val="center" w:pos="4153"/>
        <w:tab w:val="right" w:pos="8306"/>
      </w:tabs>
      <w:snapToGrid w:val="0"/>
      <w:jc w:val="left"/>
    </w:pPr>
    <w:rPr>
      <w:rFonts w:ascii="Calibri" w:eastAsia="宋体" w:hAnsi="Calibri" w:cs="Times New Roman"/>
      <w:sz w:val="18"/>
      <w:szCs w:val="18"/>
    </w:rPr>
  </w:style>
  <w:style w:type="character" w:customStyle="1" w:styleId="a6">
    <w:name w:val="页脚 字符"/>
    <w:basedOn w:val="a0"/>
    <w:uiPriority w:val="99"/>
    <w:semiHidden/>
    <w:rsid w:val="00C00A48"/>
    <w:rPr>
      <w:sz w:val="18"/>
      <w:szCs w:val="18"/>
    </w:rPr>
  </w:style>
  <w:style w:type="character" w:customStyle="1" w:styleId="Char0">
    <w:name w:val="页脚 Char"/>
    <w:basedOn w:val="a0"/>
    <w:link w:val="a5"/>
    <w:uiPriority w:val="99"/>
    <w:rsid w:val="00C00A48"/>
    <w:rPr>
      <w:rFonts w:ascii="Calibri" w:eastAsia="宋体" w:hAnsi="Calibri" w:cs="Times New Roman"/>
      <w:sz w:val="18"/>
      <w:szCs w:val="18"/>
    </w:rPr>
  </w:style>
  <w:style w:type="paragraph" w:styleId="a7">
    <w:name w:val="Balloon Text"/>
    <w:basedOn w:val="a"/>
    <w:link w:val="Char1"/>
    <w:uiPriority w:val="99"/>
    <w:semiHidden/>
    <w:unhideWhenUsed/>
    <w:rsid w:val="00C00A48"/>
    <w:rPr>
      <w:rFonts w:ascii="Calibri" w:eastAsia="宋体" w:hAnsi="Calibri" w:cs="Times New Roman"/>
      <w:sz w:val="18"/>
      <w:szCs w:val="18"/>
    </w:rPr>
  </w:style>
  <w:style w:type="character" w:customStyle="1" w:styleId="a8">
    <w:name w:val="批注框文本 字符"/>
    <w:basedOn w:val="a0"/>
    <w:uiPriority w:val="99"/>
    <w:semiHidden/>
    <w:rsid w:val="00C00A48"/>
    <w:rPr>
      <w:sz w:val="18"/>
      <w:szCs w:val="18"/>
    </w:rPr>
  </w:style>
  <w:style w:type="character" w:customStyle="1" w:styleId="Char1">
    <w:name w:val="批注框文本 Char"/>
    <w:basedOn w:val="a0"/>
    <w:link w:val="a7"/>
    <w:uiPriority w:val="99"/>
    <w:semiHidden/>
    <w:rsid w:val="00C00A48"/>
    <w:rPr>
      <w:rFonts w:ascii="Calibri" w:eastAsia="宋体" w:hAnsi="Calibri" w:cs="Times New Roman"/>
      <w:sz w:val="18"/>
      <w:szCs w:val="18"/>
    </w:rPr>
  </w:style>
  <w:style w:type="character" w:styleId="a9">
    <w:name w:val="Hyperlink"/>
    <w:basedOn w:val="a0"/>
    <w:uiPriority w:val="99"/>
    <w:unhideWhenUsed/>
    <w:rsid w:val="00C00A48"/>
    <w:rPr>
      <w:color w:val="0000FF"/>
      <w:u w:val="single"/>
    </w:rPr>
  </w:style>
  <w:style w:type="paragraph" w:styleId="aa">
    <w:name w:val="No Spacing"/>
    <w:link w:val="Char2"/>
    <w:uiPriority w:val="1"/>
    <w:qFormat/>
    <w:rsid w:val="00C00A48"/>
    <w:rPr>
      <w:rFonts w:ascii="Calibri" w:eastAsia="宋体" w:hAnsi="Calibri" w:cs="Times New Roman"/>
      <w:kern w:val="0"/>
      <w:sz w:val="22"/>
    </w:rPr>
  </w:style>
  <w:style w:type="character" w:customStyle="1" w:styleId="Char2">
    <w:name w:val="无间隔 Char"/>
    <w:basedOn w:val="a0"/>
    <w:link w:val="aa"/>
    <w:uiPriority w:val="1"/>
    <w:rsid w:val="00C00A48"/>
    <w:rPr>
      <w:rFonts w:ascii="Calibri" w:eastAsia="宋体" w:hAnsi="Calibri" w:cs="Times New Roman"/>
      <w:kern w:val="0"/>
      <w:sz w:val="22"/>
    </w:rPr>
  </w:style>
  <w:style w:type="character" w:styleId="ab">
    <w:name w:val="Placeholder Text"/>
    <w:basedOn w:val="a0"/>
    <w:uiPriority w:val="99"/>
    <w:semiHidden/>
    <w:rsid w:val="00C00A48"/>
    <w:rPr>
      <w:color w:val="808080"/>
    </w:rPr>
  </w:style>
  <w:style w:type="paragraph" w:styleId="ac">
    <w:name w:val="Date"/>
    <w:basedOn w:val="a"/>
    <w:next w:val="a"/>
    <w:link w:val="Char3"/>
    <w:uiPriority w:val="99"/>
    <w:semiHidden/>
    <w:unhideWhenUsed/>
    <w:rsid w:val="00C00A48"/>
    <w:pPr>
      <w:ind w:leftChars="2500" w:left="100"/>
    </w:pPr>
    <w:rPr>
      <w:rFonts w:ascii="Calibri" w:eastAsia="宋体" w:hAnsi="Calibri" w:cs="Times New Roman"/>
    </w:rPr>
  </w:style>
  <w:style w:type="character" w:customStyle="1" w:styleId="ad">
    <w:name w:val="日期 字符"/>
    <w:basedOn w:val="a0"/>
    <w:uiPriority w:val="99"/>
    <w:semiHidden/>
    <w:rsid w:val="00C00A48"/>
  </w:style>
  <w:style w:type="character" w:customStyle="1" w:styleId="Char3">
    <w:name w:val="日期 Char"/>
    <w:basedOn w:val="a0"/>
    <w:link w:val="ac"/>
    <w:uiPriority w:val="99"/>
    <w:semiHidden/>
    <w:rsid w:val="00C00A48"/>
    <w:rPr>
      <w:rFonts w:ascii="Calibri" w:eastAsia="宋体" w:hAnsi="Calibri" w:cs="Times New Roman"/>
    </w:rPr>
  </w:style>
  <w:style w:type="table" w:styleId="ae">
    <w:name w:val="Table Grid"/>
    <w:basedOn w:val="a1"/>
    <w:uiPriority w:val="99"/>
    <w:rsid w:val="00C00A48"/>
    <w:rPr>
      <w:rFonts w:ascii="Calibri" w:eastAsia="宋体" w:hAnsi="Calibri" w:cs="Times New Roman"/>
      <w:kern w:val="0"/>
      <w:sz w:val="20"/>
      <w:szCs w:val="20"/>
    </w:rPr>
    <w:tblPr>
      <w:tblCellMar>
        <w:left w:w="0" w:type="dxa"/>
        <w:right w:w="0" w:type="dxa"/>
      </w:tblCellMar>
    </w:tblPr>
  </w:style>
  <w:style w:type="paragraph" w:customStyle="1" w:styleId="af0">
    <w:name w:val="af0"/>
    <w:rsid w:val="00C00A48"/>
    <w:rPr>
      <w:rFonts w:ascii="Times New Roman"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image" Target="media/image36.png"/><Relationship Id="rId21" Type="http://schemas.openxmlformats.org/officeDocument/2006/relationships/image" Target="media/image18.png"/><Relationship Id="rId34" Type="http://schemas.openxmlformats.org/officeDocument/2006/relationships/image" Target="media/image31.png"/><Relationship Id="rId42" Type="http://schemas.openxmlformats.org/officeDocument/2006/relationships/image" Target="media/image39.png"/><Relationship Id="rId47" Type="http://schemas.openxmlformats.org/officeDocument/2006/relationships/image" Target="media/image44.png"/><Relationship Id="rId50" Type="http://schemas.openxmlformats.org/officeDocument/2006/relationships/image" Target="media/image47.png"/><Relationship Id="rId55" Type="http://schemas.openxmlformats.org/officeDocument/2006/relationships/header" Target="header1.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46" Type="http://schemas.openxmlformats.org/officeDocument/2006/relationships/image" Target="media/image43.png"/><Relationship Id="rId59"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41" Type="http://schemas.openxmlformats.org/officeDocument/2006/relationships/image" Target="media/image38.png"/><Relationship Id="rId54" Type="http://schemas.openxmlformats.org/officeDocument/2006/relationships/image" Target="media/image51.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40" Type="http://schemas.openxmlformats.org/officeDocument/2006/relationships/image" Target="media/image37.png"/><Relationship Id="rId45" Type="http://schemas.openxmlformats.org/officeDocument/2006/relationships/image" Target="media/image42.png"/><Relationship Id="rId53" Type="http://schemas.openxmlformats.org/officeDocument/2006/relationships/image" Target="media/image50.png"/><Relationship Id="rId58" Type="http://schemas.openxmlformats.org/officeDocument/2006/relationships/fontTable" Target="fontTable.xml"/><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49" Type="http://schemas.openxmlformats.org/officeDocument/2006/relationships/image" Target="media/image46.png"/><Relationship Id="rId57" Type="http://schemas.openxmlformats.org/officeDocument/2006/relationships/image" Target="media/image52.png"/><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4" Type="http://schemas.openxmlformats.org/officeDocument/2006/relationships/image" Target="media/image41.png"/><Relationship Id="rId52" Type="http://schemas.openxmlformats.org/officeDocument/2006/relationships/image" Target="media/image49.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 Id="rId43" Type="http://schemas.openxmlformats.org/officeDocument/2006/relationships/image" Target="media/image40.png"/><Relationship Id="rId48" Type="http://schemas.openxmlformats.org/officeDocument/2006/relationships/image" Target="media/image45.png"/><Relationship Id="rId56" Type="http://schemas.openxmlformats.org/officeDocument/2006/relationships/footer" Target="footer1.xml"/><Relationship Id="rId8" Type="http://schemas.openxmlformats.org/officeDocument/2006/relationships/image" Target="media/image5.png"/><Relationship Id="rId51" Type="http://schemas.openxmlformats.org/officeDocument/2006/relationships/image" Target="media/image48.png"/><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30</Pages>
  <Words>2426</Words>
  <Characters>13829</Characters>
  <Application>Microsoft Office Word</Application>
  <DocSecurity>0</DocSecurity>
  <Lines>115</Lines>
  <Paragraphs>32</Paragraphs>
  <ScaleCrop>false</ScaleCrop>
  <Company/>
  <LinksUpToDate>false</LinksUpToDate>
  <CharactersWithSpaces>16223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1</cp:revision>
  <dcterms:created xsi:type="dcterms:W3CDTF">2023-04-01T04:17:00Z</dcterms:created>
  <dcterms:modified xsi:type="dcterms:W3CDTF">2023-04-01T04:18:00Z</dcterms:modified>
</cp:coreProperties>
</file>