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450" w:rsidRPr="004D2450" w:rsidRDefault="004D2450" w:rsidP="004D2450">
      <w:pPr>
        <w:widowControl/>
        <w:spacing w:line="288" w:lineRule="auto"/>
        <w:jc w:val="center"/>
        <w:rPr>
          <w:rFonts w:ascii="Times New Roman" w:eastAsia="宋体" w:hAnsi="Times New Roman" w:cs="Times New Roman"/>
          <w:b/>
          <w:bCs/>
          <w:kern w:val="44"/>
          <w:sz w:val="32"/>
          <w:szCs w:val="44"/>
        </w:rPr>
      </w:pPr>
      <w:r w:rsidRPr="004D2450">
        <w:rPr>
          <w:rFonts w:ascii="Times New Roman" w:eastAsia="宋体" w:hAnsi="Times New Roman" w:cs="Times New Roman" w:hint="eastAsia"/>
          <w:b/>
          <w:bCs/>
          <w:noProof/>
          <w:kern w:val="44"/>
          <w:sz w:val="32"/>
          <w:szCs w:val="44"/>
        </w:rPr>
        <w:drawing>
          <wp:anchor distT="0" distB="0" distL="114300" distR="114300" simplePos="0" relativeHeight="251659264" behindDoc="0" locked="0" layoutInCell="1" allowOverlap="1" wp14:anchorId="021B4102" wp14:editId="6A99AA03">
            <wp:simplePos x="0" y="0"/>
            <wp:positionH relativeFrom="page">
              <wp:posOffset>10617200</wp:posOffset>
            </wp:positionH>
            <wp:positionV relativeFrom="topMargin">
              <wp:posOffset>11747500</wp:posOffset>
            </wp:positionV>
            <wp:extent cx="469900" cy="330200"/>
            <wp:effectExtent l="0" t="0" r="6350" b="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660E" w:rsidRPr="0065660E">
        <w:rPr>
          <w:rFonts w:ascii="Times New Roman" w:eastAsia="宋体" w:hAnsi="Times New Roman" w:cs="Times New Roman"/>
          <w:b/>
          <w:bCs/>
          <w:noProof/>
          <w:kern w:val="44"/>
          <w:sz w:val="32"/>
          <w:szCs w:val="44"/>
        </w:rPr>
        <w:t>2023</w:t>
      </w:r>
      <w:r w:rsidR="0065660E" w:rsidRPr="0065660E">
        <w:rPr>
          <w:rFonts w:ascii="Times New Roman" w:eastAsia="宋体" w:hAnsi="Times New Roman" w:cs="Times New Roman"/>
          <w:b/>
          <w:bCs/>
          <w:noProof/>
          <w:kern w:val="44"/>
          <w:sz w:val="32"/>
          <w:szCs w:val="44"/>
        </w:rPr>
        <w:t>年扬州市中考语文试题</w:t>
      </w:r>
      <w:bookmarkStart w:id="0" w:name="_GoBack"/>
      <w:bookmarkEnd w:id="0"/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说明：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．本试卷共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页，计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21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题（包含单项选择题：第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题第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5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题，共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题），满分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150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分，考试时间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150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分钟。考试结束后，请将本试卷和答题卡一并交回。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．答题前，考生务必将本人的姓名、准考证号准确无误地填写在答题卡相应的位置上，同时务必在试卷的装订线内将本人的姓名、准考证号．毕业学校填好，在试卷第一面的右下角填好座位号。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．所有的试题都必须在专用的“答题卡”上作答，选择题用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2B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铅笔作答．非选择题在指定位置用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0.5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毫米书写黑色字迹的水笔作答。在试卷或草稿纸上答题无效。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一、积累运用（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28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楷体" w:eastAsia="楷体" w:hAnsi="楷体" w:cs="Cambria"/>
          <w:szCs w:val="24"/>
        </w:rPr>
      </w:pPr>
      <w:r w:rsidRPr="004D2450">
        <w:rPr>
          <w:rFonts w:ascii="楷体" w:eastAsia="楷体" w:hAnsi="楷体" w:cs="Cambria" w:hint="eastAsia"/>
          <w:szCs w:val="24"/>
        </w:rPr>
        <w:t>亲爱的同学们：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扬州是一座因水而</w:t>
      </w:r>
      <w:r w:rsidRPr="004D2450">
        <w:rPr>
          <w:rFonts w:ascii="楷体" w:eastAsia="楷体" w:hAnsi="楷体" w:cs="Times New Roman" w:hint="eastAsia"/>
          <w:szCs w:val="24"/>
          <w:em w:val="dot"/>
        </w:rPr>
        <w:t>兴</w:t>
      </w:r>
      <w:r w:rsidRPr="004D2450">
        <w:rPr>
          <w:rFonts w:ascii="楷体" w:eastAsia="楷体" w:hAnsi="楷体" w:cs="Times New Roman" w:hint="eastAsia"/>
          <w:szCs w:val="24"/>
        </w:rPr>
        <w:t>的美丽古城。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为了让扬州走向更远的世界，现向大家发出如下倡议：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做生活环境的保护者。绿杨城郭，生态宜居。“草树知春不久归，上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①   </w:t>
      </w:r>
      <w:r w:rsidRPr="004D2450">
        <w:rPr>
          <w:rFonts w:ascii="楷体" w:eastAsia="楷体" w:hAnsi="楷体" w:cs="Times New Roman" w:hint="eastAsia"/>
          <w:szCs w:val="24"/>
        </w:rPr>
        <w:t>”（韩愈《晚春》），是烟花三月园林巷陌的流韵；“起舞弄清影，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②   </w:t>
      </w:r>
      <w:r w:rsidRPr="004D2450">
        <w:rPr>
          <w:rFonts w:ascii="楷体" w:eastAsia="楷体" w:hAnsi="楷体" w:cs="Times New Roman" w:hint="eastAsia"/>
          <w:szCs w:val="24"/>
        </w:rPr>
        <w:t>”（苏软《水调歌头》），是八月中秋五亭桥上的浪漫。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【甲】</w:t>
      </w:r>
      <w:r w:rsidRPr="004D2450">
        <w:rPr>
          <w:rFonts w:ascii="楷体" w:eastAsia="楷体" w:hAnsi="楷体" w:cs="Times New Roman"/>
          <w:szCs w:val="24"/>
        </w:rPr>
        <w:t>______</w:t>
      </w:r>
      <w:r w:rsidRPr="004D2450">
        <w:rPr>
          <w:rFonts w:ascii="楷体" w:eastAsia="楷体" w:hAnsi="楷体" w:cs="Times New Roman" w:hint="eastAsia"/>
          <w:szCs w:val="24"/>
        </w:rPr>
        <w:t>。文化遗产，享誉世界。漆器玉器，刺绣剪纸，</w:t>
      </w:r>
      <w:r w:rsidRPr="004D2450">
        <w:rPr>
          <w:rFonts w:ascii="楷体" w:eastAsia="楷体" w:hAnsi="楷体" w:cs="Times New Roman" w:hint="eastAsia"/>
          <w:szCs w:val="24"/>
          <w:u w:val="wave"/>
        </w:rPr>
        <w:t>名匠倍出</w:t>
      </w:r>
      <w:r w:rsidRPr="004D2450">
        <w:rPr>
          <w:rFonts w:ascii="楷体" w:eastAsia="楷体" w:hAnsi="楷体" w:cs="Times New Roman" w:hint="eastAsia"/>
          <w:szCs w:val="24"/>
        </w:rPr>
        <w:t>。“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③   </w:t>
      </w:r>
      <w:r w:rsidRPr="004D2450">
        <w:rPr>
          <w:rFonts w:ascii="楷体" w:eastAsia="楷体" w:hAnsi="楷体" w:cs="Times New Roman" w:hint="eastAsia"/>
          <w:szCs w:val="24"/>
        </w:rPr>
        <w:t>，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④   </w:t>
      </w:r>
      <w:r w:rsidRPr="004D2450">
        <w:rPr>
          <w:rFonts w:ascii="楷体" w:eastAsia="楷体" w:hAnsi="楷体" w:cs="Times New Roman" w:hint="eastAsia"/>
          <w:szCs w:val="24"/>
        </w:rPr>
        <w:t>”（诸葛亮《诚子书》），先人们安清贫、守寂寞，传统工艺才得以延续至今，我们有责任将其传承下去。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做先贤精神的践行者。苏中古城，人杰地灵。五次东渡空折返，鉴真坚信“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⑤   </w:t>
      </w:r>
      <w:r w:rsidRPr="004D2450">
        <w:rPr>
          <w:rFonts w:ascii="楷体" w:eastAsia="楷体" w:hAnsi="楷体" w:cs="Times New Roman" w:hint="eastAsia"/>
          <w:szCs w:val="24"/>
        </w:rPr>
        <w:t>，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⑥   </w:t>
      </w:r>
      <w:r w:rsidRPr="004D2450">
        <w:rPr>
          <w:rFonts w:ascii="楷体" w:eastAsia="楷体" w:hAnsi="楷体" w:cs="Times New Roman" w:hint="eastAsia"/>
          <w:szCs w:val="24"/>
        </w:rPr>
        <w:t>”（李白《行路难》），宏旨精义终得远播；梅花岭上花似雪，“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⑦   </w:t>
      </w:r>
      <w:r w:rsidRPr="004D2450">
        <w:rPr>
          <w:rFonts w:ascii="楷体" w:eastAsia="楷体" w:hAnsi="楷体" w:cs="Times New Roman" w:hint="eastAsia"/>
          <w:szCs w:val="24"/>
        </w:rPr>
        <w:t>，只有香如故”（陆游《卜算子·咏梅》），可法精神流芳百世。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扬州城的命运与长江、大运河【乙】</w:t>
      </w:r>
      <w:r w:rsidRPr="004D2450">
        <w:rPr>
          <w:rFonts w:ascii="楷体" w:eastAsia="楷体" w:hAnsi="楷体" w:cs="Times New Roman"/>
          <w:szCs w:val="24"/>
        </w:rPr>
        <w:t>______</w:t>
      </w:r>
      <w:r w:rsidRPr="004D2450">
        <w:rPr>
          <w:rFonts w:ascii="楷体" w:eastAsia="楷体" w:hAnsi="楷体" w:cs="Times New Roman" w:hint="eastAsia"/>
          <w:szCs w:val="24"/>
        </w:rPr>
        <w:t>，“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⑧   </w:t>
      </w:r>
      <w:r w:rsidRPr="004D2450">
        <w:rPr>
          <w:rFonts w:ascii="楷体" w:eastAsia="楷体" w:hAnsi="楷体" w:cs="Times New Roman" w:hint="eastAsia"/>
          <w:szCs w:val="24"/>
        </w:rPr>
        <w:t>。悠悠”（辛卉疾《南乡子·登京口北国亭有怀》）。今天，长江、大运河上百舸争流，“潮平两岸阔。</w:t>
      </w:r>
      <w:r w:rsidRPr="004D2450">
        <w:rPr>
          <w:rFonts w:ascii="楷体" w:eastAsia="楷体" w:hAnsi="楷体" w:cs="Times New Roman" w:hint="eastAsia"/>
          <w:szCs w:val="24"/>
          <w:u w:val="single"/>
        </w:rPr>
        <w:t xml:space="preserve">   ⑨   </w:t>
      </w:r>
      <w:r w:rsidRPr="004D2450">
        <w:rPr>
          <w:rFonts w:ascii="楷体" w:eastAsia="楷体" w:hAnsi="楷体" w:cs="Times New Roman" w:hint="eastAsia"/>
          <w:szCs w:val="24"/>
        </w:rPr>
        <w:t>”（王湾《次北国山下》），幸福扬州正成为世界向往的诗和远方。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．结合语境，完成题目。（</w:t>
      </w:r>
      <w:r w:rsidRPr="004D2450">
        <w:rPr>
          <w:rFonts w:ascii="Times New Roman" w:eastAsia="宋体" w:hAnsi="Times New Roman" w:cs="Cambria" w:hint="eastAsia"/>
          <w:szCs w:val="24"/>
        </w:rPr>
        <w:t>5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）给加点字注音：因水而</w:t>
      </w:r>
      <w:r w:rsidRPr="004D2450">
        <w:rPr>
          <w:rFonts w:ascii="Times New Roman" w:eastAsia="宋体" w:hAnsi="Times New Roman" w:cs="Cambria" w:hint="eastAsia"/>
          <w:szCs w:val="24"/>
          <w:em w:val="dot"/>
        </w:rPr>
        <w:t>兴</w:t>
      </w: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  </w:t>
      </w:r>
      <w:r w:rsidRPr="004D2450">
        <w:rPr>
          <w:rFonts w:ascii="Times New Roman" w:eastAsia="宋体" w:hAnsi="Times New Roman" w:cs="Cambria" w:hint="eastAsia"/>
          <w:szCs w:val="24"/>
        </w:rPr>
        <w:t>）（</w:t>
      </w: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）指出画波浪线短语中的错别字并修改：“</w:t>
      </w:r>
      <w:r w:rsidRPr="004D2450">
        <w:rPr>
          <w:rFonts w:ascii="Times New Roman" w:eastAsia="宋体" w:hAnsi="Times New Roman" w:cs="Cambria"/>
          <w:szCs w:val="24"/>
        </w:rPr>
        <w:t>______</w:t>
      </w:r>
      <w:r w:rsidRPr="004D2450">
        <w:rPr>
          <w:rFonts w:ascii="Times New Roman" w:eastAsia="宋体" w:hAnsi="Times New Roman" w:cs="Cambria" w:hint="eastAsia"/>
          <w:szCs w:val="24"/>
        </w:rPr>
        <w:t>”应改为“</w:t>
      </w:r>
      <w:r w:rsidRPr="004D2450">
        <w:rPr>
          <w:rFonts w:ascii="Times New Roman" w:eastAsia="宋体" w:hAnsi="Times New Roman" w:cs="Cambria"/>
          <w:szCs w:val="24"/>
        </w:rPr>
        <w:t>______</w:t>
      </w:r>
      <w:r w:rsidRPr="004D2450">
        <w:rPr>
          <w:rFonts w:ascii="Times New Roman" w:eastAsia="宋体" w:hAnsi="Times New Roman" w:cs="Cambria" w:hint="eastAsia"/>
          <w:szCs w:val="24"/>
        </w:rPr>
        <w:t>”（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）联系上下文，在【甲】处补写一句：</w:t>
      </w:r>
      <w:r w:rsidRPr="004D2450">
        <w:rPr>
          <w:rFonts w:ascii="Times New Roman" w:eastAsia="宋体" w:hAnsi="Times New Roman" w:cs="Cambria"/>
          <w:szCs w:val="24"/>
        </w:rPr>
        <w:t>____________</w:t>
      </w: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．在①—⑨处填写相应的名句。（</w:t>
      </w:r>
      <w:r w:rsidRPr="004D2450">
        <w:rPr>
          <w:rFonts w:ascii="Times New Roman" w:eastAsia="宋体" w:hAnsi="Times New Roman" w:cs="Cambria" w:hint="eastAsia"/>
          <w:szCs w:val="24"/>
        </w:rPr>
        <w:t>9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．填入【乙】处的成语最恰当的一项是（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  </w:t>
      </w:r>
      <w:r w:rsidRPr="004D2450">
        <w:rPr>
          <w:rFonts w:ascii="Times New Roman" w:eastAsia="宋体" w:hAnsi="Times New Roman" w:cs="Cambria" w:hint="eastAsia"/>
          <w:szCs w:val="24"/>
        </w:rPr>
        <w:t>）（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eastAsia="宋体" w:hAnsi="Times New Roman" w:cs="Times New Roman"/>
          <w:szCs w:val="20"/>
        </w:rPr>
      </w:pPr>
      <w:r w:rsidRPr="004D2450">
        <w:rPr>
          <w:rFonts w:ascii="Times New Roman" w:eastAsia="宋体" w:hAnsi="Times New Roman" w:cs="Times New Roman" w:hint="eastAsia"/>
          <w:szCs w:val="20"/>
        </w:rPr>
        <w:t>A</w:t>
      </w:r>
      <w:r w:rsidRPr="004D2450">
        <w:rPr>
          <w:rFonts w:ascii="Times New Roman" w:eastAsia="宋体" w:hAnsi="Times New Roman" w:cs="Times New Roman" w:hint="eastAsia"/>
          <w:szCs w:val="20"/>
        </w:rPr>
        <w:t>．唇齿相依</w:t>
      </w:r>
      <w:r w:rsidRPr="004D2450">
        <w:rPr>
          <w:rFonts w:ascii="Times New Roman" w:eastAsia="宋体" w:hAnsi="Times New Roman" w:cs="Times New Roman"/>
          <w:szCs w:val="20"/>
        </w:rPr>
        <w:tab/>
      </w:r>
      <w:r w:rsidRPr="004D2450">
        <w:rPr>
          <w:rFonts w:ascii="Times New Roman" w:eastAsia="宋体" w:hAnsi="Times New Roman" w:cs="Times New Roman" w:hint="eastAsia"/>
          <w:szCs w:val="20"/>
        </w:rPr>
        <w:t>B</w:t>
      </w:r>
      <w:r w:rsidRPr="004D2450">
        <w:rPr>
          <w:rFonts w:ascii="Times New Roman" w:eastAsia="宋体" w:hAnsi="Times New Roman" w:cs="Times New Roman" w:hint="eastAsia"/>
          <w:szCs w:val="20"/>
        </w:rPr>
        <w:t>．息息相关</w:t>
      </w:r>
      <w:r w:rsidRPr="004D2450">
        <w:rPr>
          <w:rFonts w:ascii="Times New Roman" w:eastAsia="宋体" w:hAnsi="Times New Roman" w:cs="Times New Roman"/>
          <w:szCs w:val="20"/>
        </w:rPr>
        <w:tab/>
      </w:r>
      <w:r w:rsidRPr="004D2450">
        <w:rPr>
          <w:rFonts w:ascii="Times New Roman" w:eastAsia="宋体" w:hAnsi="Times New Roman" w:cs="Times New Roman" w:hint="eastAsia"/>
          <w:szCs w:val="20"/>
        </w:rPr>
        <w:t>C</w:t>
      </w:r>
      <w:r w:rsidRPr="004D2450">
        <w:rPr>
          <w:rFonts w:ascii="Times New Roman" w:eastAsia="宋体" w:hAnsi="Times New Roman" w:cs="Times New Roman" w:hint="eastAsia"/>
          <w:szCs w:val="20"/>
        </w:rPr>
        <w:t>．骨肉相连</w:t>
      </w:r>
      <w:r w:rsidRPr="004D2450">
        <w:rPr>
          <w:rFonts w:ascii="Times New Roman" w:eastAsia="宋体" w:hAnsi="Times New Roman" w:cs="Times New Roman"/>
          <w:szCs w:val="20"/>
        </w:rPr>
        <w:tab/>
      </w:r>
      <w:r w:rsidRPr="004D2450">
        <w:rPr>
          <w:rFonts w:ascii="Times New Roman" w:eastAsia="宋体" w:hAnsi="Times New Roman" w:cs="Times New Roman" w:hint="eastAsia"/>
          <w:szCs w:val="20"/>
        </w:rPr>
        <w:t>D</w:t>
      </w:r>
      <w:r w:rsidRPr="004D2450">
        <w:rPr>
          <w:rFonts w:ascii="Times New Roman" w:eastAsia="宋体" w:hAnsi="Times New Roman" w:cs="Times New Roman" w:hint="eastAsia"/>
          <w:szCs w:val="20"/>
        </w:rPr>
        <w:t>．一脉相承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．语言综合实践（</w:t>
      </w:r>
      <w:r w:rsidRPr="004D2450">
        <w:rPr>
          <w:rFonts w:ascii="Times New Roman" w:eastAsia="宋体" w:hAnsi="Times New Roman" w:cs="Cambria" w:hint="eastAsia"/>
          <w:szCs w:val="24"/>
        </w:rPr>
        <w:t>12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班级开展“身边的文化遗产”学习实践活动，老师要求同学们实地采访．撰写新闻通讯稿。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）你约扬扬周末去漆器厂采访，可扬扬说何必那么辛苦，不如在家上网搜点资料，轻松又省时。你劝说道：“</w:t>
      </w:r>
      <w:r w:rsidRPr="004D2450">
        <w:rPr>
          <w:rFonts w:ascii="Times New Roman" w:eastAsia="宋体" w:hAnsi="Times New Roman" w:cs="Cambria"/>
          <w:szCs w:val="24"/>
        </w:rPr>
        <w:t>____________</w:t>
      </w:r>
      <w:r w:rsidRPr="004D2450">
        <w:rPr>
          <w:rFonts w:ascii="Times New Roman" w:eastAsia="宋体" w:hAnsi="Times New Roman" w:cs="Cambria" w:hint="eastAsia"/>
          <w:szCs w:val="24"/>
        </w:rPr>
        <w:t>”（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）扬扬同意前往。请你针对他采访提纲中的“采访问题”提出修改意见。（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jc w:val="center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采访提纲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705"/>
      </w:tblGrid>
      <w:tr w:rsidR="004D2450" w:rsidRPr="004D2450" w:rsidTr="00EA5477">
        <w:tc>
          <w:tcPr>
            <w:tcW w:w="2263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时间、地点</w:t>
            </w:r>
          </w:p>
        </w:tc>
        <w:tc>
          <w:tcPr>
            <w:tcW w:w="7705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×月×日，××漆器厂</w:t>
            </w:r>
          </w:p>
        </w:tc>
      </w:tr>
      <w:tr w:rsidR="004D2450" w:rsidRPr="004D2450" w:rsidTr="00EA5477">
        <w:tc>
          <w:tcPr>
            <w:tcW w:w="2263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lastRenderedPageBreak/>
              <w:t>采访对象</w:t>
            </w:r>
          </w:p>
        </w:tc>
        <w:tc>
          <w:tcPr>
            <w:tcW w:w="7705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厂长</w:t>
            </w:r>
          </w:p>
        </w:tc>
      </w:tr>
      <w:tr w:rsidR="004D2450" w:rsidRPr="004D2450" w:rsidTr="00EA5477">
        <w:tc>
          <w:tcPr>
            <w:tcW w:w="2263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采访目的</w:t>
            </w:r>
          </w:p>
        </w:tc>
        <w:tc>
          <w:tcPr>
            <w:tcW w:w="7705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了解漆器的特点以及发展历史、现状和前景</w:t>
            </w:r>
          </w:p>
        </w:tc>
      </w:tr>
      <w:tr w:rsidR="004D2450" w:rsidRPr="004D2450" w:rsidTr="00EA5477">
        <w:tc>
          <w:tcPr>
            <w:tcW w:w="2263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采访用具</w:t>
            </w:r>
          </w:p>
        </w:tc>
        <w:tc>
          <w:tcPr>
            <w:tcW w:w="7705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纸、笔、相机</w:t>
            </w:r>
          </w:p>
        </w:tc>
      </w:tr>
      <w:tr w:rsidR="004D2450" w:rsidRPr="004D2450" w:rsidTr="00EA5477">
        <w:tc>
          <w:tcPr>
            <w:tcW w:w="2263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采访问题</w:t>
            </w:r>
          </w:p>
        </w:tc>
        <w:tc>
          <w:tcPr>
            <w:tcW w:w="7705" w:type="dxa"/>
          </w:tcPr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①你厂的环境怎么样，可以带我参观参观吗？</w:t>
            </w:r>
          </w:p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②你厂有多少年历史了？产品现在受欢迎吗？打算开发哪些新产品？</w:t>
            </w:r>
          </w:p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③你厂产品最贵的卖多少钱？</w:t>
            </w:r>
          </w:p>
          <w:p w:rsidR="004D2450" w:rsidRPr="004D2450" w:rsidRDefault="004D2450" w:rsidP="004D2450">
            <w:pPr>
              <w:spacing w:line="288" w:lineRule="auto"/>
              <w:rPr>
                <w:rFonts w:ascii="Times New Roman" w:hAnsi="Times New Roman" w:cs="Cambria"/>
                <w:szCs w:val="24"/>
              </w:rPr>
            </w:pPr>
            <w:r w:rsidRPr="004D2450">
              <w:rPr>
                <w:rFonts w:ascii="Times New Roman" w:hAnsi="Times New Roman" w:cs="Cambria" w:hint="eastAsia"/>
                <w:szCs w:val="24"/>
              </w:rPr>
              <w:t>④你现在一个月工资多少？</w:t>
            </w:r>
          </w:p>
        </w:tc>
      </w:tr>
    </w:tbl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）采访后，扬扬列出了通讯稿写作要点，请你提建议。（</w:t>
      </w:r>
      <w:r w:rsidRPr="004D2450">
        <w:rPr>
          <w:rFonts w:ascii="Times New Roman" w:eastAsia="宋体" w:hAnsi="Times New Roman" w:cs="Cambria" w:hint="eastAsia"/>
          <w:szCs w:val="24"/>
        </w:rPr>
        <w:t>5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①交代时间、地点和受访人。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②参观车间，观看工人操作，厂长介绍产品和制作过程。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③中午到食堂吃饭，伙食真不错，尤其是红烧狮子头令人回味无穷。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④厂长介绍漆器发展的历史、现状和前景。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⑤感受：丰富了漆器知识，增强了家乡传统文化认同感。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应删除：</w:t>
      </w:r>
      <w:r w:rsidRPr="004D2450">
        <w:rPr>
          <w:rFonts w:ascii="Times New Roman" w:eastAsia="宋体" w:hAnsi="Times New Roman" w:cs="Cambria"/>
          <w:szCs w:val="24"/>
        </w:rPr>
        <w:t>______</w:t>
      </w:r>
      <w:r w:rsidRPr="004D2450">
        <w:rPr>
          <w:rFonts w:ascii="Times New Roman" w:eastAsia="宋体" w:hAnsi="Times New Roman" w:cs="Cambria" w:hint="eastAsia"/>
          <w:szCs w:val="24"/>
        </w:rPr>
        <w:t>应详写：</w:t>
      </w:r>
      <w:r w:rsidRPr="004D2450">
        <w:rPr>
          <w:rFonts w:ascii="Times New Roman" w:eastAsia="宋体" w:hAnsi="Times New Roman" w:cs="Cambria"/>
          <w:szCs w:val="24"/>
        </w:rPr>
        <w:t>______</w:t>
      </w:r>
      <w:r w:rsidRPr="004D2450">
        <w:rPr>
          <w:rFonts w:ascii="Times New Roman" w:eastAsia="宋体" w:hAnsi="Times New Roman" w:cs="Cambria" w:hint="eastAsia"/>
          <w:szCs w:val="24"/>
        </w:rPr>
        <w:t>应略写：</w:t>
      </w:r>
      <w:r w:rsidRPr="004D2450">
        <w:rPr>
          <w:rFonts w:ascii="Times New Roman" w:eastAsia="宋体" w:hAnsi="Times New Roman" w:cs="Cambria"/>
          <w:szCs w:val="24"/>
        </w:rPr>
        <w:t>______</w:t>
      </w:r>
      <w:r w:rsidRPr="004D2450">
        <w:rPr>
          <w:rFonts w:ascii="Times New Roman" w:eastAsia="宋体" w:hAnsi="Times New Roman" w:cs="Cambria" w:hint="eastAsia"/>
          <w:szCs w:val="24"/>
        </w:rPr>
        <w:t>（只填序号）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二、阅读理解（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59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（一）名篇名著（</w:t>
      </w:r>
      <w:r w:rsidRPr="004D2450">
        <w:rPr>
          <w:rFonts w:ascii="Times New Roman" w:eastAsia="宋体" w:hAnsi="Times New Roman" w:cs="Cambria" w:hint="eastAsia"/>
          <w:szCs w:val="24"/>
        </w:rPr>
        <w:t>14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5</w:t>
      </w:r>
      <w:r w:rsidRPr="004D2450">
        <w:rPr>
          <w:rFonts w:ascii="Times New Roman" w:eastAsia="宋体" w:hAnsi="Times New Roman" w:cs="Cambria" w:hint="eastAsia"/>
          <w:szCs w:val="24"/>
        </w:rPr>
        <w:t>．下列关于文学作品中女性形象的说法，正确的一项是（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  </w:t>
      </w:r>
      <w:r w:rsidRPr="004D2450">
        <w:rPr>
          <w:rFonts w:ascii="Times New Roman" w:eastAsia="宋体" w:hAnsi="Times New Roman" w:cs="Cambria" w:hint="eastAsia"/>
          <w:szCs w:val="24"/>
        </w:rPr>
        <w:t>）（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A</w:t>
      </w:r>
      <w:r w:rsidRPr="004D2450">
        <w:rPr>
          <w:rFonts w:ascii="Times New Roman" w:eastAsia="宋体" w:hAnsi="Times New Roman" w:cs="Cambria" w:hint="eastAsia"/>
          <w:szCs w:val="24"/>
        </w:rPr>
        <w:t>．《木兰诗》中的木兰，具有传奇色彩和丰富人格：既是巾帼英雄又是平民少女，既是矫健的勇士又是娇美的女儿；她的身上集中了对国家的忠、对父母的孝，征战沙场的勇、女扮男装的智、劳作不已的勤。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B</w:t>
      </w:r>
      <w:r w:rsidRPr="004D2450">
        <w:rPr>
          <w:rFonts w:ascii="Times New Roman" w:eastAsia="宋体" w:hAnsi="Times New Roman" w:cs="Cambria" w:hint="eastAsia"/>
          <w:szCs w:val="24"/>
        </w:rPr>
        <w:t>．《简·爱》中的简·爱，矮小瘦弱，貌不惊人，但心灵强大。她愤世嫉俗，敢于反抗，追求独立和自由；她特立独行，我行我素，勇于追求爱情平等。她的形象在世界文学妇女画廊中独树一帜。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C</w:t>
      </w:r>
      <w:r w:rsidRPr="004D2450">
        <w:rPr>
          <w:rFonts w:ascii="Times New Roman" w:eastAsia="宋体" w:hAnsi="Times New Roman" w:cs="Cambria" w:hint="eastAsia"/>
          <w:szCs w:val="24"/>
        </w:rPr>
        <w:t>．《阿长与</w:t>
      </w:r>
      <w:r w:rsidRPr="004D2450">
        <w:rPr>
          <w:rFonts w:ascii="Times New Roman" w:eastAsia="宋体" w:hAnsi="Times New Roman" w:cs="Cambria" w:hint="eastAsia"/>
          <w:szCs w:val="24"/>
        </w:rPr>
        <w:t>&lt;</w:t>
      </w:r>
      <w:r w:rsidRPr="004D2450">
        <w:rPr>
          <w:rFonts w:ascii="Times New Roman" w:eastAsia="宋体" w:hAnsi="Times New Roman" w:cs="Cambria" w:hint="eastAsia"/>
          <w:szCs w:val="24"/>
        </w:rPr>
        <w:t>山海经</w:t>
      </w:r>
      <w:r w:rsidRPr="004D2450">
        <w:rPr>
          <w:rFonts w:ascii="Times New Roman" w:eastAsia="宋体" w:hAnsi="Times New Roman" w:cs="Cambria" w:hint="eastAsia"/>
          <w:szCs w:val="24"/>
        </w:rPr>
        <w:t>&gt;</w:t>
      </w:r>
      <w:r w:rsidRPr="004D2450">
        <w:rPr>
          <w:rFonts w:ascii="Times New Roman" w:eastAsia="宋体" w:hAnsi="Times New Roman" w:cs="Cambria" w:hint="eastAsia"/>
          <w:szCs w:val="24"/>
        </w:rPr>
        <w:t>》中的阿长，是作者儿时的保姆，地位卑微却乐天安命，粗俗迷信却善良仁厚，无微不至地关心照顾“我”。所以“我”一直喜欢她，特别是收到她送的《山海经》时，内心充满了感激。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D</w:t>
      </w:r>
      <w:r w:rsidRPr="004D2450">
        <w:rPr>
          <w:rFonts w:ascii="Times New Roman" w:eastAsia="宋体" w:hAnsi="Times New Roman" w:cs="Cambria" w:hint="eastAsia"/>
          <w:szCs w:val="24"/>
        </w:rPr>
        <w:t>．《秋天的怀念》中的母亲，无比慈爱、无私、坚忍，她包容儿子的暴怒，想方设法宽慰儿子，多次央求儿子去北海看花，鼓励儿子“好好儿活”。而“我”却不顾母亲身患绝症，一次又一次地伤害她。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6</w:t>
      </w:r>
      <w:r w:rsidRPr="004D2450">
        <w:rPr>
          <w:rFonts w:ascii="Times New Roman" w:eastAsia="宋体" w:hAnsi="Times New Roman" w:cs="Cambria" w:hint="eastAsia"/>
          <w:szCs w:val="24"/>
        </w:rPr>
        <w:t>．“富贵不能淫，贫贱不能移，威武不能屈。此之谓大丈夫。”文学作品中哪些人物形象符合孟子的“大丈夫”标准？从下列名著中</w:t>
      </w:r>
      <w:r w:rsidRPr="004D2450">
        <w:rPr>
          <w:rFonts w:ascii="Times New Roman" w:eastAsia="宋体" w:hAnsi="Times New Roman" w:cs="Cambria" w:hint="eastAsia"/>
          <w:szCs w:val="24"/>
          <w:em w:val="dot"/>
        </w:rPr>
        <w:t>任选一个</w:t>
      </w:r>
      <w:r w:rsidRPr="004D2450">
        <w:rPr>
          <w:rFonts w:ascii="Times New Roman" w:eastAsia="宋体" w:hAnsi="Times New Roman" w:cs="Cambria" w:hint="eastAsia"/>
          <w:szCs w:val="24"/>
        </w:rPr>
        <w:t>，简要分析。（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jc w:val="center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《红星照耀中国》《红岩》《钢铁是怎样炼成的》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7</w:t>
      </w:r>
      <w:r w:rsidRPr="004D2450">
        <w:rPr>
          <w:rFonts w:ascii="Times New Roman" w:eastAsia="宋体" w:hAnsi="Times New Roman" w:cs="Cambria" w:hint="eastAsia"/>
          <w:szCs w:val="24"/>
        </w:rPr>
        <w:t>．古典名著中常有“真假之册”，如（西游记冲的真假美猴王、《水浒传》中的真假李達、《儒林外史》中的真假牛布衣。</w:t>
      </w:r>
      <w:r w:rsidRPr="004D2450">
        <w:rPr>
          <w:rFonts w:ascii="Times New Roman" w:eastAsia="宋体" w:hAnsi="Times New Roman" w:cs="Cambria" w:hint="eastAsia"/>
          <w:b/>
          <w:szCs w:val="24"/>
          <w:em w:val="dot"/>
        </w:rPr>
        <w:t>选择其中一例</w:t>
      </w:r>
      <w:r w:rsidRPr="004D2450">
        <w:rPr>
          <w:rFonts w:ascii="Times New Roman" w:eastAsia="宋体" w:hAnsi="Times New Roman" w:cs="Cambria" w:hint="eastAsia"/>
          <w:szCs w:val="24"/>
        </w:rPr>
        <w:t>，简述故事和你从中获得的启示。（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8</w:t>
      </w:r>
      <w:r w:rsidRPr="004D2450">
        <w:rPr>
          <w:rFonts w:ascii="Times New Roman" w:eastAsia="宋体" w:hAnsi="Times New Roman" w:cs="Cambria" w:hint="eastAsia"/>
          <w:szCs w:val="24"/>
        </w:rPr>
        <w:t>．《飞鸟集）是印度诗人泰戈尔富于哲理的诗集。写出下面这首诗中蕴含的哲理，并赏析。（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Cambria"/>
          <w:szCs w:val="24"/>
        </w:rPr>
      </w:pPr>
      <w:r w:rsidRPr="004D2450">
        <w:rPr>
          <w:rFonts w:ascii="楷体" w:eastAsia="楷体" w:hAnsi="楷体" w:cs="Cambria" w:hint="eastAsia"/>
          <w:szCs w:val="24"/>
        </w:rPr>
        <w:t>“你离我有多远呢，果实啊？”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Cambria"/>
          <w:szCs w:val="24"/>
        </w:rPr>
      </w:pPr>
      <w:r w:rsidRPr="004D2450">
        <w:rPr>
          <w:rFonts w:ascii="楷体" w:eastAsia="楷体" w:hAnsi="楷体" w:cs="Cambria" w:hint="eastAsia"/>
          <w:szCs w:val="24"/>
        </w:rPr>
        <w:lastRenderedPageBreak/>
        <w:t>“我是藏在你的心里呢，花呀。”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（二）诗歌阅读（</w:t>
      </w:r>
      <w:r w:rsidRPr="004D2450">
        <w:rPr>
          <w:rFonts w:ascii="Times New Roman" w:eastAsia="宋体" w:hAnsi="Times New Roman" w:cs="Cambria" w:hint="eastAsia"/>
          <w:szCs w:val="24"/>
        </w:rPr>
        <w:t>5</w:t>
      </w:r>
      <w:r w:rsidRPr="004D2450">
        <w:rPr>
          <w:rFonts w:ascii="Times New Roman" w:eastAsia="宋体" w:hAnsi="Times New Roman" w:cs="Cambria" w:hint="eastAsia"/>
          <w:szCs w:val="24"/>
        </w:rPr>
        <w:t>分）．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4D2450" w:rsidRPr="004D2450" w:rsidTr="00EA5477">
        <w:tc>
          <w:tcPr>
            <w:tcW w:w="4984" w:type="dxa"/>
          </w:tcPr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4D2450">
              <w:rPr>
                <w:rFonts w:ascii="Times New Roman" w:hAnsi="Times New Roman" w:hint="eastAsia"/>
                <w:b/>
              </w:rPr>
              <w:t>【甲】送苏尚书赴益州</w:t>
            </w:r>
          </w:p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 w:rsidRPr="004D2450">
              <w:rPr>
                <w:rFonts w:ascii="Times New Roman" w:hAnsi="Times New Roman" w:hint="eastAsia"/>
              </w:rPr>
              <w:t>[</w:t>
            </w:r>
            <w:r w:rsidRPr="004D2450">
              <w:rPr>
                <w:rFonts w:ascii="Times New Roman" w:hAnsi="Times New Roman" w:hint="eastAsia"/>
              </w:rPr>
              <w:t>唐</w:t>
            </w:r>
            <w:r w:rsidRPr="004D2450">
              <w:rPr>
                <w:rFonts w:ascii="Times New Roman" w:hAnsi="Times New Roman" w:hint="eastAsia"/>
              </w:rPr>
              <w:t>]</w:t>
            </w:r>
            <w:r w:rsidRPr="004D2450">
              <w:rPr>
                <w:rFonts w:ascii="Times New Roman" w:hAnsi="Times New Roman" w:hint="eastAsia"/>
              </w:rPr>
              <w:t>郑惟忠</w:t>
            </w:r>
          </w:p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 w:rsidRPr="004D2450">
              <w:rPr>
                <w:rFonts w:ascii="Times New Roman" w:hAnsi="Times New Roman" w:hint="eastAsia"/>
              </w:rPr>
              <w:t>离忧将岁尽，归望逐春来。</w:t>
            </w:r>
          </w:p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 w:rsidRPr="004D2450">
              <w:rPr>
                <w:rFonts w:ascii="Times New Roman" w:hAnsi="Times New Roman" w:hint="eastAsia"/>
              </w:rPr>
              <w:t>庭花如有意，留艳待人开。</w:t>
            </w:r>
          </w:p>
        </w:tc>
        <w:tc>
          <w:tcPr>
            <w:tcW w:w="4984" w:type="dxa"/>
          </w:tcPr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4D2450">
              <w:rPr>
                <w:rFonts w:ascii="Times New Roman" w:hAnsi="Times New Roman" w:hint="eastAsia"/>
                <w:b/>
              </w:rPr>
              <w:t>【乙】送别</w:t>
            </w:r>
          </w:p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 w:rsidRPr="004D2450">
              <w:rPr>
                <w:rFonts w:ascii="Times New Roman" w:hAnsi="Times New Roman" w:hint="eastAsia"/>
              </w:rPr>
              <w:t>[</w:t>
            </w:r>
            <w:r w:rsidRPr="004D2450">
              <w:rPr>
                <w:rFonts w:ascii="Times New Roman" w:hAnsi="Times New Roman" w:hint="eastAsia"/>
              </w:rPr>
              <w:t>唐</w:t>
            </w:r>
            <w:r w:rsidRPr="004D2450">
              <w:rPr>
                <w:rFonts w:ascii="Times New Roman" w:hAnsi="Times New Roman" w:hint="eastAsia"/>
              </w:rPr>
              <w:t>]</w:t>
            </w:r>
            <w:r w:rsidRPr="004D2450">
              <w:rPr>
                <w:rFonts w:ascii="Times New Roman" w:hAnsi="Times New Roman" w:hint="eastAsia"/>
              </w:rPr>
              <w:t>陈子良</w:t>
            </w:r>
          </w:p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 w:rsidRPr="004D2450">
              <w:rPr>
                <w:rFonts w:ascii="Times New Roman" w:hAnsi="Times New Roman" w:hint="eastAsia"/>
              </w:rPr>
              <w:t>落叶聚还散，征禽</w:t>
            </w:r>
            <w:r w:rsidRPr="004D2450">
              <w:rPr>
                <w:rFonts w:ascii="宋体" w:hAnsi="宋体" w:hint="eastAsia"/>
                <w:vertAlign w:val="superscript"/>
              </w:rPr>
              <w:t>①</w:t>
            </w:r>
            <w:r w:rsidRPr="004D2450">
              <w:rPr>
                <w:rFonts w:ascii="Times New Roman" w:hAnsi="Times New Roman" w:hint="eastAsia"/>
              </w:rPr>
              <w:t>去不归，</w:t>
            </w:r>
          </w:p>
          <w:p w:rsidR="004D2450" w:rsidRPr="004D2450" w:rsidRDefault="004D2450" w:rsidP="004D2450"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</w:rPr>
            </w:pPr>
            <w:r w:rsidRPr="004D2450">
              <w:rPr>
                <w:rFonts w:ascii="Times New Roman" w:hAnsi="Times New Roman" w:hint="eastAsia"/>
              </w:rPr>
              <w:t>以我穷途泣，沾君出塞衣。</w:t>
            </w:r>
          </w:p>
        </w:tc>
      </w:tr>
    </w:tbl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注：均选自《全唐诗》。①</w:t>
      </w:r>
      <w:r w:rsidRPr="004D2450">
        <w:rPr>
          <w:rFonts w:ascii="Times New Roman" w:eastAsia="宋体" w:hAnsi="Times New Roman" w:cs="Cambria" w:hint="eastAsia"/>
          <w:szCs w:val="24"/>
        </w:rPr>
        <w:t>[</w:t>
      </w:r>
      <w:r w:rsidRPr="004D2450">
        <w:rPr>
          <w:rFonts w:ascii="Times New Roman" w:eastAsia="宋体" w:hAnsi="Times New Roman" w:cs="Cambria" w:hint="eastAsia"/>
          <w:szCs w:val="24"/>
        </w:rPr>
        <w:t>征禽</w:t>
      </w:r>
      <w:r w:rsidRPr="004D2450">
        <w:rPr>
          <w:rFonts w:ascii="Times New Roman" w:eastAsia="宋体" w:hAnsi="Times New Roman" w:cs="Cambria" w:hint="eastAsia"/>
          <w:szCs w:val="24"/>
        </w:rPr>
        <w:t>]</w:t>
      </w:r>
      <w:r w:rsidRPr="004D2450">
        <w:rPr>
          <w:rFonts w:ascii="Times New Roman" w:eastAsia="宋体" w:hAnsi="Times New Roman" w:cs="Cambria" w:hint="eastAsia"/>
          <w:szCs w:val="24"/>
        </w:rPr>
        <w:t>远徒的大雁。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9</w:t>
      </w:r>
      <w:r w:rsidRPr="004D2450">
        <w:rPr>
          <w:rFonts w:ascii="Times New Roman" w:eastAsia="宋体" w:hAnsi="Times New Roman" w:cs="Cambria" w:hint="eastAsia"/>
          <w:szCs w:val="24"/>
        </w:rPr>
        <w:t>．（</w:t>
      </w: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）【乙】诗为什么写“落叶”和“征禽”？（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）如果从这两首诗中选两句，送给即将外出上学的好友，你选哪两句？简述理由。（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（三）文言文阅读（</w:t>
      </w:r>
      <w:r w:rsidRPr="004D2450">
        <w:rPr>
          <w:rFonts w:ascii="Times New Roman" w:eastAsia="宋体" w:hAnsi="Times New Roman" w:cs="Cambria" w:hint="eastAsia"/>
          <w:szCs w:val="24"/>
        </w:rPr>
        <w:t>13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尹昌隆，字彦谦，泰和人。……尚书吕袁方用事，性制技</w:t>
      </w:r>
      <w:r w:rsidRPr="004D2450">
        <w:rPr>
          <w:rFonts w:ascii="楷体" w:eastAsia="楷体" w:hAnsi="楷体" w:cs="Times New Roman" w:hint="eastAsia"/>
          <w:szCs w:val="24"/>
          <w:vertAlign w:val="superscript"/>
        </w:rPr>
        <w:t>①</w:t>
      </w:r>
      <w:r w:rsidRPr="004D2450">
        <w:rPr>
          <w:rFonts w:ascii="楷体" w:eastAsia="楷体" w:hAnsi="楷体" w:cs="Times New Roman" w:hint="eastAsia"/>
          <w:szCs w:val="24"/>
        </w:rPr>
        <w:t>。官属相</w:t>
      </w:r>
      <w:r w:rsidRPr="004D2450">
        <w:rPr>
          <w:rFonts w:ascii="楷体" w:eastAsia="楷体" w:hAnsi="楷体" w:cs="Times New Roman" w:hint="eastAsia"/>
          <w:szCs w:val="24"/>
          <w:em w:val="dot"/>
        </w:rPr>
        <w:t>戒</w:t>
      </w:r>
      <w:r w:rsidRPr="004D2450">
        <w:rPr>
          <w:rFonts w:ascii="楷体" w:eastAsia="楷体" w:hAnsi="楷体" w:cs="Times New Roman" w:hint="eastAsia"/>
          <w:szCs w:val="24"/>
        </w:rPr>
        <w:t>．无敢白事者。昌隆前白事，震怒不应。</w:t>
      </w:r>
      <w:r w:rsidRPr="004D2450">
        <w:rPr>
          <w:rFonts w:ascii="楷体" w:eastAsia="楷体" w:hAnsi="楷体" w:cs="Times New Roman" w:hint="eastAsia"/>
          <w:szCs w:val="24"/>
          <w:u w:val="wave"/>
        </w:rPr>
        <w:t>移时又白之震愈怒拂衣起</w:t>
      </w:r>
      <w:r w:rsidRPr="004D2450">
        <w:rPr>
          <w:rFonts w:ascii="楷体" w:eastAsia="楷体" w:hAnsi="楷体" w:cs="Times New Roman" w:hint="eastAsia"/>
          <w:szCs w:val="24"/>
        </w:rPr>
        <w:t>。</w:t>
      </w:r>
      <w:r w:rsidRPr="004D2450">
        <w:rPr>
          <w:rFonts w:ascii="楷体" w:eastAsia="楷体" w:hAnsi="楷体" w:cs="Times New Roman" w:hint="eastAsia"/>
          <w:szCs w:val="24"/>
          <w:u w:val="single"/>
        </w:rPr>
        <w:t>昌隆退白太子，取令旨行之</w:t>
      </w:r>
      <w:r w:rsidRPr="004D2450">
        <w:rPr>
          <w:rFonts w:ascii="楷体" w:eastAsia="楷体" w:hAnsi="楷体" w:cs="Times New Roman" w:hint="eastAsia"/>
          <w:szCs w:val="24"/>
        </w:rPr>
        <w:t>。震大怒，奏昌隆假托宫僚，阴欲树结，潜蓄无君心。逮下狱。</w:t>
      </w:r>
      <w:r w:rsidRPr="004D2450">
        <w:rPr>
          <w:rFonts w:ascii="楷体" w:eastAsia="楷体" w:hAnsi="楷体" w:cs="Times New Roman" w:hint="eastAsia"/>
          <w:szCs w:val="24"/>
          <w:em w:val="dot"/>
        </w:rPr>
        <w:t>寻</w:t>
      </w:r>
      <w:r w:rsidRPr="004D2450">
        <w:rPr>
          <w:rFonts w:ascii="楷体" w:eastAsia="楷体" w:hAnsi="楷体" w:cs="Times New Roman" w:hint="eastAsia"/>
          <w:szCs w:val="24"/>
        </w:rPr>
        <w:t>遇教复官。谒震，震温言接之。入，理前奏，复下锦衣卫狱，籍</w:t>
      </w:r>
      <w:r w:rsidRPr="004D2450">
        <w:rPr>
          <w:rFonts w:ascii="楷体" w:eastAsia="楷体" w:hAnsi="楷体" w:cs="Times New Roman" w:hint="eastAsia"/>
          <w:szCs w:val="24"/>
          <w:vertAlign w:val="superscript"/>
        </w:rPr>
        <w:t>②</w:t>
      </w:r>
      <w:r w:rsidRPr="004D2450">
        <w:rPr>
          <w:rFonts w:ascii="楷体" w:eastAsia="楷体" w:hAnsi="楷体" w:cs="Times New Roman" w:hint="eastAsia"/>
          <w:szCs w:val="24"/>
        </w:rPr>
        <w:t>其家。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陈词，字克忠，番禺人。永乐中，以乡举入太学，授刑科给事中。遇事刚果，弹动无所避。每奏事，大声如钟。帝令饿之数日，奏对如故。曰：“是天性也。”每见，呼为“大声秀才”。尝言事件</w:t>
      </w:r>
      <w:r w:rsidRPr="004D2450">
        <w:rPr>
          <w:rFonts w:ascii="楷体" w:eastAsia="楷体" w:hAnsi="楷体" w:cs="Times New Roman" w:hint="eastAsia"/>
          <w:szCs w:val="24"/>
          <w:vertAlign w:val="superscript"/>
        </w:rPr>
        <w:t>③</w:t>
      </w:r>
      <w:r w:rsidRPr="004D2450">
        <w:rPr>
          <w:rFonts w:ascii="楷体" w:eastAsia="楷体" w:hAnsi="楷体" w:cs="Times New Roman" w:hint="eastAsia"/>
          <w:szCs w:val="24"/>
        </w:rPr>
        <w:t>旨，命坎瘗</w:t>
      </w:r>
      <w:r w:rsidRPr="004D2450">
        <w:rPr>
          <w:rFonts w:ascii="楷体" w:eastAsia="楷体" w:hAnsi="楷体" w:cs="Times New Roman" w:hint="eastAsia"/>
          <w:szCs w:val="24"/>
          <w:vertAlign w:val="superscript"/>
        </w:rPr>
        <w:t>④</w:t>
      </w:r>
      <w:r w:rsidRPr="004D2450">
        <w:rPr>
          <w:rFonts w:ascii="楷体" w:eastAsia="楷体" w:hAnsi="楷体" w:cs="Times New Roman" w:hint="eastAsia"/>
          <w:szCs w:val="24"/>
        </w:rPr>
        <w:t>奉天门，露其首。七日不死，赦出还职。已，复忤旨。罚修象房。贫不能雇役，</w:t>
      </w:r>
      <w:r w:rsidRPr="004D2450">
        <w:rPr>
          <w:rFonts w:ascii="楷体" w:eastAsia="楷体" w:hAnsi="楷体" w:cs="Times New Roman" w:hint="eastAsia"/>
          <w:szCs w:val="24"/>
          <w:em w:val="dot"/>
        </w:rPr>
        <w:t>躬</w:t>
      </w:r>
      <w:r w:rsidRPr="004D2450">
        <w:rPr>
          <w:rFonts w:ascii="楷体" w:eastAsia="楷体" w:hAnsi="楷体" w:cs="Times New Roman" w:hint="eastAsia"/>
          <w:szCs w:val="24"/>
        </w:rPr>
        <w:t>自操作。</w:t>
      </w:r>
      <w:r w:rsidRPr="004D2450">
        <w:rPr>
          <w:rFonts w:ascii="楷体" w:eastAsia="楷体" w:hAnsi="楷体" w:cs="Times New Roman" w:hint="eastAsia"/>
          <w:szCs w:val="24"/>
          <w:em w:val="dot"/>
        </w:rPr>
        <w:t>适</w:t>
      </w:r>
      <w:r w:rsidRPr="004D2450">
        <w:rPr>
          <w:rFonts w:ascii="楷体" w:eastAsia="楷体" w:hAnsi="楷体" w:cs="Times New Roman" w:hint="eastAsia"/>
          <w:szCs w:val="24"/>
        </w:rPr>
        <w:t>驾至。问为谁。</w:t>
      </w:r>
      <w:r w:rsidRPr="004D2450">
        <w:rPr>
          <w:rFonts w:ascii="楷体" w:eastAsia="楷体" w:hAnsi="楷体" w:cs="Times New Roman" w:hint="eastAsia"/>
          <w:szCs w:val="24"/>
          <w:u w:val="single"/>
        </w:rPr>
        <w:t>谔匍匐前，具道所以</w:t>
      </w:r>
      <w:r w:rsidRPr="004D2450">
        <w:rPr>
          <w:rFonts w:ascii="楷体" w:eastAsia="楷体" w:hAnsi="楷体" w:cs="Times New Roman" w:hint="eastAsia"/>
          <w:szCs w:val="24"/>
        </w:rPr>
        <w:t>。帝怜之，命复官。</w:t>
      </w:r>
    </w:p>
    <w:p w:rsidR="004D2450" w:rsidRPr="004D2450" w:rsidRDefault="004D2450" w:rsidP="004D2450">
      <w:pPr>
        <w:spacing w:line="288" w:lineRule="auto"/>
        <w:ind w:firstLineChars="200" w:firstLine="420"/>
        <w:jc w:val="right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（选自《明史·列传》，有别减）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注：①</w:t>
      </w:r>
      <w:r w:rsidRPr="004D2450">
        <w:rPr>
          <w:rFonts w:ascii="Times New Roman" w:eastAsia="宋体" w:hAnsi="Times New Roman" w:cs="Cambria" w:hint="eastAsia"/>
          <w:szCs w:val="24"/>
        </w:rPr>
        <w:t>[</w:t>
      </w:r>
      <w:r w:rsidRPr="004D2450">
        <w:rPr>
          <w:rFonts w:ascii="Times New Roman" w:eastAsia="宋体" w:hAnsi="Times New Roman" w:cs="Cambria" w:hint="eastAsia"/>
          <w:szCs w:val="24"/>
        </w:rPr>
        <w:t>忮（</w:t>
      </w:r>
      <w:r w:rsidRPr="004D2450">
        <w:rPr>
          <w:rFonts w:ascii="Times New Roman" w:eastAsia="宋体" w:hAnsi="Times New Roman" w:cs="Cambria" w:hint="eastAsia"/>
          <w:szCs w:val="24"/>
        </w:rPr>
        <w:t>zh</w:t>
      </w:r>
      <w:r w:rsidRPr="004D2450">
        <w:rPr>
          <w:rFonts w:ascii="Times New Roman" w:eastAsia="宋体" w:hAnsi="Times New Roman" w:cs="Cambria" w:hint="eastAsia"/>
          <w:szCs w:val="24"/>
        </w:rPr>
        <w:t>ì）</w:t>
      </w:r>
      <w:r w:rsidRPr="004D2450">
        <w:rPr>
          <w:rFonts w:ascii="Times New Roman" w:eastAsia="宋体" w:hAnsi="Times New Roman" w:cs="Cambria" w:hint="eastAsia"/>
          <w:szCs w:val="24"/>
        </w:rPr>
        <w:t>]</w:t>
      </w:r>
      <w:r w:rsidRPr="004D2450">
        <w:rPr>
          <w:rFonts w:ascii="Times New Roman" w:eastAsia="宋体" w:hAnsi="Times New Roman" w:cs="Cambria" w:hint="eastAsia"/>
          <w:szCs w:val="24"/>
        </w:rPr>
        <w:t>刚愎，狠戾。②</w:t>
      </w:r>
      <w:r w:rsidRPr="004D2450">
        <w:rPr>
          <w:rFonts w:ascii="Times New Roman" w:eastAsia="宋体" w:hAnsi="Times New Roman" w:cs="Cambria" w:hint="eastAsia"/>
          <w:szCs w:val="24"/>
        </w:rPr>
        <w:t>[</w:t>
      </w:r>
      <w:r w:rsidRPr="004D2450">
        <w:rPr>
          <w:rFonts w:ascii="Times New Roman" w:eastAsia="宋体" w:hAnsi="Times New Roman" w:cs="Cambria" w:hint="eastAsia"/>
          <w:szCs w:val="24"/>
        </w:rPr>
        <w:t>籍</w:t>
      </w:r>
      <w:r w:rsidRPr="004D2450">
        <w:rPr>
          <w:rFonts w:ascii="Times New Roman" w:eastAsia="宋体" w:hAnsi="Times New Roman" w:cs="Cambria" w:hint="eastAsia"/>
          <w:szCs w:val="24"/>
        </w:rPr>
        <w:t>]</w:t>
      </w:r>
      <w:r w:rsidRPr="004D2450">
        <w:rPr>
          <w:rFonts w:ascii="Times New Roman" w:eastAsia="宋体" w:hAnsi="Times New Roman" w:cs="Cambria" w:hint="eastAsia"/>
          <w:szCs w:val="24"/>
        </w:rPr>
        <w:t>抄没。③</w:t>
      </w:r>
      <w:r w:rsidRPr="004D2450">
        <w:rPr>
          <w:rFonts w:ascii="Times New Roman" w:eastAsia="宋体" w:hAnsi="Times New Roman" w:cs="Cambria" w:hint="eastAsia"/>
          <w:szCs w:val="24"/>
        </w:rPr>
        <w:t>[</w:t>
      </w:r>
      <w:r w:rsidRPr="004D2450">
        <w:rPr>
          <w:rFonts w:ascii="Times New Roman" w:eastAsia="宋体" w:hAnsi="Times New Roman" w:cs="Cambria" w:hint="eastAsia"/>
          <w:szCs w:val="24"/>
        </w:rPr>
        <w:t>忤</w:t>
      </w:r>
      <w:r w:rsidRPr="004D2450">
        <w:rPr>
          <w:rFonts w:ascii="Times New Roman" w:eastAsia="宋体" w:hAnsi="Times New Roman" w:cs="Cambria" w:hint="eastAsia"/>
          <w:szCs w:val="24"/>
        </w:rPr>
        <w:t>]</w:t>
      </w:r>
      <w:r w:rsidRPr="004D2450">
        <w:rPr>
          <w:rFonts w:ascii="Times New Roman" w:eastAsia="宋体" w:hAnsi="Times New Roman" w:cs="Cambria" w:hint="eastAsia"/>
          <w:szCs w:val="24"/>
        </w:rPr>
        <w:t>违逆。④</w:t>
      </w:r>
      <w:r w:rsidRPr="004D2450">
        <w:rPr>
          <w:rFonts w:ascii="Times New Roman" w:eastAsia="宋体" w:hAnsi="Times New Roman" w:cs="Cambria" w:hint="eastAsia"/>
          <w:szCs w:val="24"/>
        </w:rPr>
        <w:t>[</w:t>
      </w:r>
      <w:r w:rsidRPr="004D2450">
        <w:rPr>
          <w:rFonts w:ascii="Times New Roman" w:eastAsia="宋体" w:hAnsi="Times New Roman" w:cs="Cambria" w:hint="eastAsia"/>
          <w:szCs w:val="24"/>
        </w:rPr>
        <w:t>坎瘗（</w:t>
      </w:r>
      <w:r w:rsidRPr="004D2450">
        <w:rPr>
          <w:rFonts w:ascii="Times New Roman" w:eastAsia="宋体" w:hAnsi="Times New Roman" w:cs="Cambria"/>
          <w:szCs w:val="24"/>
        </w:rPr>
        <w:t>y</w:t>
      </w:r>
      <w:r w:rsidRPr="004D2450">
        <w:rPr>
          <w:rFonts w:ascii="Times New Roman" w:eastAsia="宋体" w:hAnsi="Times New Roman" w:cs="Cambria" w:hint="eastAsia"/>
          <w:szCs w:val="24"/>
        </w:rPr>
        <w:t>ì）</w:t>
      </w:r>
      <w:r w:rsidRPr="004D2450">
        <w:rPr>
          <w:rFonts w:ascii="Times New Roman" w:eastAsia="宋体" w:hAnsi="Times New Roman" w:cs="Cambria" w:hint="eastAsia"/>
          <w:szCs w:val="24"/>
        </w:rPr>
        <w:t>]</w:t>
      </w:r>
      <w:r w:rsidRPr="004D2450">
        <w:rPr>
          <w:rFonts w:ascii="Times New Roman" w:eastAsia="宋体" w:hAnsi="Times New Roman" w:cs="Cambria" w:hint="eastAsia"/>
          <w:szCs w:val="24"/>
        </w:rPr>
        <w:t>挖坑掩埋。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10</w:t>
      </w:r>
      <w:r w:rsidRPr="004D2450">
        <w:rPr>
          <w:rFonts w:ascii="Times New Roman" w:eastAsia="宋体" w:hAnsi="Times New Roman" w:cs="Cambria" w:hint="eastAsia"/>
          <w:szCs w:val="24"/>
        </w:rPr>
        <w:t>．解释下列句中加点词的意思。（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widowControl/>
        <w:tabs>
          <w:tab w:val="left" w:pos="3318"/>
          <w:tab w:val="left" w:pos="6636"/>
        </w:tabs>
        <w:spacing w:line="288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）官属相</w:t>
      </w:r>
      <w:r w:rsidRPr="004D2450">
        <w:rPr>
          <w:rFonts w:ascii="Times New Roman" w:eastAsia="宋体" w:hAnsi="Times New Roman" w:cs="Times New Roman" w:hint="eastAsia"/>
          <w:color w:val="000000"/>
          <w:szCs w:val="21"/>
          <w:em w:val="dot"/>
        </w:rPr>
        <w:t>戒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 xml:space="preserve">    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 w:rsidRPr="004D2450">
        <w:rPr>
          <w:rFonts w:ascii="Times New Roman" w:eastAsia="宋体" w:hAnsi="Times New Roman" w:cs="Times New Roman"/>
          <w:color w:val="000000"/>
          <w:szCs w:val="21"/>
        </w:rPr>
        <w:tab/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 w:rsidRPr="004D2450">
        <w:rPr>
          <w:rFonts w:ascii="Times New Roman" w:eastAsia="宋体" w:hAnsi="Times New Roman" w:cs="Times New Roman" w:hint="eastAsia"/>
          <w:color w:val="000000"/>
          <w:szCs w:val="21"/>
          <w:em w:val="dot"/>
        </w:rPr>
        <w:t>寻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遇赦复官（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 xml:space="preserve">    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4D2450" w:rsidRPr="004D2450" w:rsidRDefault="004D2450" w:rsidP="004D2450">
      <w:pPr>
        <w:widowControl/>
        <w:tabs>
          <w:tab w:val="left" w:pos="3318"/>
          <w:tab w:val="left" w:pos="6636"/>
        </w:tabs>
        <w:spacing w:line="288" w:lineRule="auto"/>
        <w:jc w:val="left"/>
        <w:rPr>
          <w:rFonts w:ascii="Times New Roman" w:eastAsia="宋体" w:hAnsi="Times New Roman" w:cs="Times New Roman"/>
          <w:color w:val="000000"/>
          <w:szCs w:val="21"/>
        </w:rPr>
      </w:pP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3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 w:rsidRPr="004D2450">
        <w:rPr>
          <w:rFonts w:ascii="Times New Roman" w:eastAsia="宋体" w:hAnsi="Times New Roman" w:cs="Times New Roman" w:hint="eastAsia"/>
          <w:color w:val="000000"/>
          <w:szCs w:val="21"/>
          <w:em w:val="dot"/>
        </w:rPr>
        <w:t>躬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自操作（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 xml:space="preserve">    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 w:rsidRPr="004D2450">
        <w:rPr>
          <w:rFonts w:ascii="Times New Roman" w:eastAsia="宋体" w:hAnsi="Times New Roman" w:cs="Times New Roman"/>
          <w:color w:val="000000"/>
          <w:szCs w:val="21"/>
        </w:rPr>
        <w:tab/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4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  <w:r w:rsidRPr="004D2450">
        <w:rPr>
          <w:rFonts w:ascii="Times New Roman" w:eastAsia="宋体" w:hAnsi="Times New Roman" w:cs="Times New Roman" w:hint="eastAsia"/>
          <w:color w:val="000000"/>
          <w:szCs w:val="21"/>
          <w:em w:val="dot"/>
        </w:rPr>
        <w:t>适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驾至（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 xml:space="preserve">    </w:t>
      </w:r>
      <w:r w:rsidRPr="004D2450"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11</w:t>
      </w:r>
      <w:r w:rsidRPr="004D2450">
        <w:rPr>
          <w:rFonts w:ascii="Times New Roman" w:eastAsia="宋体" w:hAnsi="Times New Roman" w:cs="Cambria" w:hint="eastAsia"/>
          <w:szCs w:val="24"/>
        </w:rPr>
        <w:t>．用“</w:t>
      </w:r>
      <w:r w:rsidRPr="004D2450">
        <w:rPr>
          <w:rFonts w:ascii="Times New Roman" w:eastAsia="宋体" w:hAnsi="Times New Roman" w:cs="Cambria" w:hint="eastAsia"/>
          <w:szCs w:val="24"/>
        </w:rPr>
        <w:t>/</w:t>
      </w:r>
      <w:r w:rsidRPr="004D2450">
        <w:rPr>
          <w:rFonts w:ascii="Times New Roman" w:eastAsia="宋体" w:hAnsi="Times New Roman" w:cs="Cambria" w:hint="eastAsia"/>
          <w:szCs w:val="24"/>
        </w:rPr>
        <w:t>”为文中画波浪线的句子断句。（限两处，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移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时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又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白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之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震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愈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怒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拂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衣</w:t>
      </w:r>
      <w:r w:rsidRPr="004D2450">
        <w:rPr>
          <w:rFonts w:ascii="Times New Roman" w:eastAsia="宋体" w:hAnsi="Times New Roman" w:cs="Cambria" w:hint="eastAsia"/>
          <w:szCs w:val="24"/>
        </w:rPr>
        <w:t xml:space="preserve">  </w:t>
      </w:r>
      <w:r w:rsidRPr="004D2450">
        <w:rPr>
          <w:rFonts w:ascii="Times New Roman" w:eastAsia="宋体" w:hAnsi="Times New Roman" w:cs="Cambria" w:hint="eastAsia"/>
          <w:szCs w:val="24"/>
        </w:rPr>
        <w:t>起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12</w:t>
      </w:r>
      <w:r w:rsidRPr="004D2450">
        <w:rPr>
          <w:rFonts w:ascii="Times New Roman" w:eastAsia="宋体" w:hAnsi="Times New Roman" w:cs="Cambria" w:hint="eastAsia"/>
          <w:szCs w:val="24"/>
        </w:rPr>
        <w:t>．翻译句子。（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）昌隆退白太子，取令旨行之。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）谔</w:t>
      </w:r>
      <w:r w:rsidRPr="004D2450">
        <w:rPr>
          <w:rFonts w:ascii="Times New Roman" w:eastAsia="宋体" w:hAnsi="Times New Roman" w:cs="Cambria"/>
          <w:szCs w:val="24"/>
        </w:rPr>
        <w:t>匍</w:t>
      </w:r>
      <w:r w:rsidRPr="004D2450">
        <w:rPr>
          <w:rFonts w:ascii="Times New Roman" w:eastAsia="宋体" w:hAnsi="Times New Roman" w:cs="Cambria" w:hint="eastAsia"/>
          <w:szCs w:val="24"/>
        </w:rPr>
        <w:t>匐前，具道所以。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13</w:t>
      </w:r>
      <w:r w:rsidRPr="004D2450">
        <w:rPr>
          <w:rFonts w:ascii="Times New Roman" w:eastAsia="宋体" w:hAnsi="Times New Roman" w:cs="Cambria" w:hint="eastAsia"/>
          <w:szCs w:val="24"/>
        </w:rPr>
        <w:t>．尹昌隆、陈谔二人的奏对方式与《邹忌讽齐王纳谏》中的邹忌有何不同？（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（四）有同学搜集了一组材料，阅读后完成任务。（</w:t>
      </w:r>
      <w:r w:rsidRPr="004D2450">
        <w:rPr>
          <w:rFonts w:ascii="Times New Roman" w:eastAsia="宋体" w:hAnsi="Times New Roman" w:cs="Cambria" w:hint="eastAsia"/>
          <w:szCs w:val="24"/>
        </w:rPr>
        <w:t>12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Times New Roman"/>
          <w:b/>
          <w:szCs w:val="24"/>
        </w:rPr>
      </w:pPr>
      <w:r w:rsidRPr="004D2450">
        <w:rPr>
          <w:rFonts w:ascii="楷体" w:eastAsia="楷体" w:hAnsi="楷体" w:cs="Times New Roman" w:hint="eastAsia"/>
          <w:b/>
          <w:szCs w:val="24"/>
        </w:rPr>
        <w:t>材料一：嫦娥工程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2004年，中国正式开展月球探测工程，并命名为“嫦娥工程”。2007年10月24日，嫦娥一号成功发射开</w:t>
      </w:r>
      <w:r w:rsidRPr="004D2450">
        <w:rPr>
          <w:rFonts w:ascii="楷体" w:eastAsia="楷体" w:hAnsi="楷体" w:cs="Times New Roman" w:hint="eastAsia"/>
          <w:szCs w:val="24"/>
        </w:rPr>
        <w:lastRenderedPageBreak/>
        <w:t>空，在圆满完成各项使命后按预定计划受控撞月。2010年10月1日嫦娥二号顺利发射，也圆满并超额完成各项既定任务。2012年9月19日，月球探测工程首席科学家表示，探月工程已经完成嫦娥三号卫星和玉兔号月球车的月面勘测任务。嫦娥四号是嫦娥三号的备份星。嫦娥五号主要科学目标包括对着陆区的现场调查和分析，以及运回月球样品供分析与研究。2020年11月24日，中国在文昌航天发射场，用长征五号遥五运载火箭成功发射探月工程嫦娥五号探测器，火箭飞行约2200秒后，顺利将探测器送入预定轨道，开启中国首次地外天体采样返回之旅。</w:t>
      </w:r>
    </w:p>
    <w:p w:rsidR="004D2450" w:rsidRPr="004D2450" w:rsidRDefault="004D2450" w:rsidP="004D2450">
      <w:pPr>
        <w:spacing w:line="288" w:lineRule="auto"/>
        <w:ind w:firstLineChars="200" w:firstLine="420"/>
        <w:jc w:val="right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（据国家航天局网站资料改写）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Times New Roman"/>
          <w:b/>
          <w:szCs w:val="24"/>
        </w:rPr>
      </w:pPr>
      <w:r w:rsidRPr="004D2450">
        <w:rPr>
          <w:rFonts w:ascii="楷体" w:eastAsia="楷体" w:hAnsi="楷体" w:cs="Times New Roman" w:hint="eastAsia"/>
          <w:b/>
          <w:szCs w:val="24"/>
        </w:rPr>
        <w:t>材料二：艺术与文物中的免形象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Times New Roman"/>
          <w:b/>
          <w:szCs w:val="24"/>
        </w:rPr>
      </w:pPr>
      <w:r w:rsidRPr="004D2450">
        <w:rPr>
          <w:rFonts w:ascii="楷体" w:eastAsia="楷体" w:hAnsi="楷体" w:cs="Times New Roman"/>
          <w:b/>
          <w:noProof/>
          <w:szCs w:val="24"/>
        </w:rPr>
        <w:drawing>
          <wp:inline distT="0" distB="0" distL="0" distR="0" wp14:anchorId="241C2F74" wp14:editId="68553102">
            <wp:extent cx="1080000" cy="2107665"/>
            <wp:effectExtent l="0" t="0" r="6350" b="6985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210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在中国的神话与传说中，兔的形象常与月亮联系在一起。人们相信，退远的月轮中有只寂寞的兔子，日复一日地在凄清的月宫中挥动着药杵，制作长生不老之药。这是古人通过对月亮表面阴影的观察，认为其形状类似兔子。形成了“白兔捣药”这种朴素又瑰奇的想象。中秋时的一轮满月是人们欣赏与寄怀的对象，兔则成了当仁不让的节日吉祥物。兔千年来始终陪伴着人们的生活。其灵动的身影一直活跃于神话、艺术之中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宋代画家崔白的名作《双喜图》便是一例（见右图）。画面被一丛深秋的树枝斜向割开，两只喜鹊一只扑棱着翅膀腾飞于右上角。另一只立于树枝，身体前领，鸟喙大张，正以挑衅的姿态奋力，鸣叫。左下角的野兔似平被喜鹊的叫声惊到，蓦然回首，与两只喜鹊的目光交汇，又构成了一条和树枝走向交叉的隐形的斜线。野兔躯干以干笔点出。疏密深浅随躯干圆转而变化；兔眼圆睁，警觉的个性滥于纸外。野兔的一只前脚抬起，向着身体蜷馆，使其情态愈显生动。整幅画如同一个野外的精彩瞬间被魔法凝滞，带给我们无限遐想。</w:t>
      </w:r>
    </w:p>
    <w:p w:rsidR="004D2450" w:rsidRPr="004D2450" w:rsidRDefault="004D2450" w:rsidP="004D2450">
      <w:pPr>
        <w:spacing w:line="288" w:lineRule="auto"/>
        <w:ind w:firstLineChars="200" w:firstLine="420"/>
        <w:jc w:val="right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（摘自2023年1月21日《文汇报》，有改动）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Times New Roman"/>
          <w:b/>
          <w:szCs w:val="24"/>
        </w:rPr>
      </w:pPr>
      <w:r w:rsidRPr="004D2450">
        <w:rPr>
          <w:rFonts w:ascii="楷体" w:eastAsia="楷体" w:hAnsi="楷体" w:cs="Times New Roman" w:hint="eastAsia"/>
          <w:b/>
          <w:szCs w:val="24"/>
        </w:rPr>
        <w:t>材料三：嫦娥五号样品“讲述"月球故事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2020年12月17日，嫦娥五号样品舱成功着陆。并带回1731g月球样品，实现中国首次地外天体采样。这是中国探月工程的重要里程碑，使得中国成为第三个从月球成功采样返回的国家。2021年7月12日。国家航天局举行嫦娥五号任务首批月球科研样品发放仪式，向国内13所科研机构发放共17.4764g样品，开启了中国月球样品研究的热潮。截至目前，中国科学家已经在月壤物质组成、月球晚期火山活动时间和性质、月表太空风化作用等方面取得系列原创成果。在国际学术界获得巨大反响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在不久的将来，中国将实现嫦娥六号月球南极采样、天问二号小行星采样，并正在计划火星采样。中国的行星科学研究正在揭开新的篇章，嫦娥和玉兔会载着我们的梦想开启断征程。为我们解开更多星空的秘密。</w:t>
      </w:r>
    </w:p>
    <w:p w:rsidR="004D2450" w:rsidRPr="004D2450" w:rsidRDefault="004D2450" w:rsidP="004D2450">
      <w:pPr>
        <w:spacing w:line="288" w:lineRule="auto"/>
        <w:ind w:firstLineChars="200" w:firstLine="420"/>
        <w:jc w:val="right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（摘自《新华文摘》2023年第2期，有改动）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14</w:t>
      </w:r>
      <w:r w:rsidRPr="004D2450">
        <w:rPr>
          <w:rFonts w:ascii="Times New Roman" w:eastAsia="宋体" w:hAnsi="Times New Roman" w:cs="Cambria" w:hint="eastAsia"/>
          <w:szCs w:val="24"/>
        </w:rPr>
        <w:t>．根据材料二，为小学二年级的同学讲解《双喜图》的主要内容。（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lastRenderedPageBreak/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15</w:t>
      </w:r>
      <w:r w:rsidRPr="004D2450">
        <w:rPr>
          <w:rFonts w:ascii="Times New Roman" w:eastAsia="宋体" w:hAnsi="Times New Roman" w:cs="Cambria" w:hint="eastAsia"/>
          <w:szCs w:val="24"/>
        </w:rPr>
        <w:t>．如何运用以上三则材料简介中国探月工程？写出你的思路。（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16</w:t>
      </w:r>
      <w:r w:rsidRPr="004D2450">
        <w:rPr>
          <w:rFonts w:ascii="Times New Roman" w:eastAsia="宋体" w:hAnsi="Times New Roman" w:cs="Cambria" w:hint="eastAsia"/>
          <w:szCs w:val="24"/>
        </w:rPr>
        <w:t>．有同学问：“嫦娥”“玉兔”是虚构的神话传说，为什么用来命名探月这种科技含量极高的工程？请你解释。（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（五）阅读下文，完成题目。（</w:t>
      </w:r>
      <w:r w:rsidRPr="004D2450">
        <w:rPr>
          <w:rFonts w:ascii="Times New Roman" w:eastAsia="宋体" w:hAnsi="Times New Roman" w:cs="Cambria" w:hint="eastAsia"/>
          <w:szCs w:val="24"/>
        </w:rPr>
        <w:t>15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Times New Roman"/>
          <w:b/>
          <w:szCs w:val="24"/>
        </w:rPr>
      </w:pPr>
      <w:r w:rsidRPr="004D2450">
        <w:rPr>
          <w:rFonts w:ascii="楷体" w:eastAsia="楷体" w:hAnsi="楷体" w:cs="Times New Roman" w:hint="eastAsia"/>
          <w:b/>
          <w:szCs w:val="24"/>
        </w:rPr>
        <w:t>我的老师们（节选）</w:t>
      </w:r>
    </w:p>
    <w:p w:rsidR="004D2450" w:rsidRPr="004D2450" w:rsidRDefault="004D2450" w:rsidP="004D2450">
      <w:pPr>
        <w:spacing w:line="288" w:lineRule="auto"/>
        <w:jc w:val="center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韩小蕙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（1）又是一个烈阳灼人的夏日。山峦般濡湿气团的重重压迫。人人都被憋得喘不上气来，像钻出水的海豹一样大幅度起伏着胸脯，剧烈地吸着气。小区门口，人人都加快了脚步，一溜烟地往自家楼里跑。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2）可也有例外。大院里一长排垃圾桶旁边，一位保洁员大姐一直站在那里。她穿着那种标准的纯蓝色厚棉布工作服，戴着口罩、帽子、手套，忍着强烈的腐臭味儿，坚持给垃圾把着关，将用户们搞错的重新分类投放。实在坚持不了时，就小跑到近处的小树林里吸几口新鲜空气，然后又快速回到岗位上。我记起昨晚去丢垃圾时，本想直接把“厨余垃圾”扔到绿色垃圾桶里，把“其他垃圾”扔到灰色桶里。但保洁员大姐向我伸出了手。我说：“我都分好了，你就别沾手了。”</w:t>
      </w:r>
      <w:r w:rsidRPr="004D2450">
        <w:rPr>
          <w:rFonts w:ascii="楷体" w:eastAsia="楷体" w:hAnsi="楷体" w:cs="Times New Roman" w:hint="eastAsia"/>
          <w:szCs w:val="24"/>
          <w:u w:val="single"/>
        </w:rPr>
        <w:t>她朝我笑笑</w:t>
      </w:r>
      <w:r w:rsidRPr="004D2450">
        <w:rPr>
          <w:rFonts w:ascii="楷体" w:eastAsia="楷体" w:hAnsi="楷体" w:cs="Times New Roman" w:hint="eastAsia"/>
          <w:szCs w:val="24"/>
        </w:rPr>
        <w:t>，还是执意接了过去，履行自己的职责。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（3）这垃圾分类确实很有难度。有时候你照着图表仔细对照着，却仍然会出错。比如把棕子叶、玉米衣当成“厨余垃圾”，但它们都是“其他垃圾”。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4）我就非常想去跟这住保洁员聊聊。找了一点杂物，装进一个塑料袋，下楼到了她面前。我说“其他垃圾”，她照例平静地接过去，仔细检查，然后倒进灰色桶里。我没话找话地问她几点下班，下班后回家干些什么……</w:t>
      </w:r>
      <w:r w:rsidRPr="004D2450">
        <w:rPr>
          <w:rFonts w:ascii="楷体" w:eastAsia="楷体" w:hAnsi="楷体" w:cs="Times New Roman" w:hint="eastAsia"/>
          <w:szCs w:val="24"/>
          <w:u w:val="single"/>
        </w:rPr>
        <w:t>她朝我笑笑</w:t>
      </w:r>
      <w:r w:rsidRPr="004D2450">
        <w:rPr>
          <w:rFonts w:ascii="楷体" w:eastAsia="楷体" w:hAnsi="楷体" w:cs="Times New Roman" w:hint="eastAsia"/>
          <w:szCs w:val="24"/>
        </w:rPr>
        <w:t>，说：“五点下班，然后到超市再干三个小时，也是做保洁。俩孩子在老家，姐姐已上一年级，可以帮着爷爷奶奶带弟弟了……”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（5）我的鼻子酸了。恰在此时有人喊我，转身一看，原来是邮递员小方。他说：“韩老师，今天有您的杂志，我已经放在您家的信箱里，也给您发微信照片了，您尽快去取吧。”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6）这又是一个认真工作的人。我刚搬来那段时间，订的杂志老收不到，找了好几个层级的领导，问题一直没解决。最后，我找到这位最基层的邮递员小方，带着很大的火气跟他交涉。他默默听完后只说了一句“我争取吧”，从此，他在投递局的源头就帮我盯着，每次拿到我的杂志后都拍下照片给我发微信，倒把我弄得十分不好意思。当我再见到他表示感谢后，他很认真地对我说：“这是我的职责呀。咱们这一大片，凡我负责投递的用户，我一般都知道他们家订的是哪几种报纸和刊物……”小方有三个孩子，原本跟他一起在北京打工的妻子只能回农村老家照顾孩子，挣钱养活全家的重担落到小方一个人身上。所以，他也是每天下班后再去找点帮工什么的事情做做……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7）他一直叫我“韩老师”。可在我心里，他和保洁员大姐都是我的老师。不是吗？工作如此艰苦繁重，生活压力那么大，但他们还是一丝不苟地对待工作，其实，大多数人是看不到的，真正明白个中自觉性有着多么宝贵的含金量的，能有几人？我真想给他们鞠个九十度大躬，发自心底最深处的！</w:t>
      </w:r>
    </w:p>
    <w:p w:rsidR="004D2450" w:rsidRPr="004D2450" w:rsidRDefault="004D2450" w:rsidP="004D2450">
      <w:pPr>
        <w:spacing w:line="288" w:lineRule="auto"/>
        <w:ind w:firstLineChars="200" w:firstLine="420"/>
        <w:jc w:val="right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（选自《美文》2022年11期，有改动）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17</w:t>
      </w:r>
      <w:r w:rsidRPr="004D2450">
        <w:rPr>
          <w:rFonts w:ascii="Times New Roman" w:eastAsia="宋体" w:hAnsi="Times New Roman" w:cs="Cambria" w:hint="eastAsia"/>
          <w:szCs w:val="24"/>
        </w:rPr>
        <w:t>．作者是怎样表现保洁员大姐工作艰辛的？结合内容简析。（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lastRenderedPageBreak/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18</w:t>
      </w:r>
      <w:r w:rsidRPr="004D2450">
        <w:rPr>
          <w:rFonts w:ascii="Times New Roman" w:eastAsia="宋体" w:hAnsi="Times New Roman" w:cs="Cambria" w:hint="eastAsia"/>
          <w:szCs w:val="24"/>
        </w:rPr>
        <w:t>．第（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）（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）段都写到保洁员“朝我笑笑”，结合内容简析两次笑的内涵。（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19</w:t>
      </w:r>
      <w:r w:rsidRPr="004D2450">
        <w:rPr>
          <w:rFonts w:ascii="Times New Roman" w:eastAsia="宋体" w:hAnsi="Times New Roman" w:cs="Cambria" w:hint="eastAsia"/>
          <w:szCs w:val="24"/>
        </w:rPr>
        <w:t>．有人问：他们做的只是保洁员、快递员应该做的，作者为什么要那么郑重地称他们老师？请你答疑。（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20</w:t>
      </w:r>
      <w:r w:rsidRPr="004D2450">
        <w:rPr>
          <w:rFonts w:ascii="Times New Roman" w:eastAsia="宋体" w:hAnsi="Times New Roman" w:cs="Cambria" w:hint="eastAsia"/>
          <w:szCs w:val="24"/>
        </w:rPr>
        <w:t>．认真阅读并思考第（</w:t>
      </w:r>
      <w:r w:rsidRPr="004D2450">
        <w:rPr>
          <w:rFonts w:ascii="Times New Roman" w:eastAsia="宋体" w:hAnsi="Times New Roman" w:cs="Cambria" w:hint="eastAsia"/>
          <w:szCs w:val="24"/>
        </w:rPr>
        <w:t>6</w:t>
      </w:r>
      <w:r w:rsidRPr="004D2450">
        <w:rPr>
          <w:rFonts w:ascii="Times New Roman" w:eastAsia="宋体" w:hAnsi="Times New Roman" w:cs="Cambria" w:hint="eastAsia"/>
          <w:szCs w:val="24"/>
        </w:rPr>
        <w:t>）段的内容，根据你的发现，设计一道题目，并自拟答案。（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题目：</w:t>
      </w: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答案：</w:t>
      </w:r>
      <w:r w:rsidRPr="004D2450">
        <w:rPr>
          <w:rFonts w:ascii="Times New Roman" w:eastAsia="宋体" w:hAnsi="Times New Roman" w:cs="Cambria"/>
          <w:szCs w:val="24"/>
        </w:rPr>
        <w:t>______________________________________________________________________________________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三、作文（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60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＋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3</w:t>
      </w:r>
      <w:r w:rsidRPr="004D2450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4D2450" w:rsidRPr="004D2450" w:rsidRDefault="004D2450" w:rsidP="004D2450">
      <w:pPr>
        <w:spacing w:line="288" w:lineRule="auto"/>
        <w:rPr>
          <w:rFonts w:ascii="楷体" w:eastAsia="楷体" w:hAnsi="楷体" w:cs="Cambria"/>
          <w:szCs w:val="24"/>
        </w:rPr>
      </w:pPr>
      <w:r w:rsidRPr="004D2450">
        <w:rPr>
          <w:rFonts w:ascii="Times New Roman" w:eastAsia="宋体" w:hAnsi="Times New Roman" w:cs="Cambria"/>
          <w:szCs w:val="24"/>
        </w:rPr>
        <w:t>21</w:t>
      </w:r>
      <w:r w:rsidRPr="004D2450">
        <w:rPr>
          <w:rFonts w:ascii="Times New Roman" w:eastAsia="宋体" w:hAnsi="Times New Roman" w:cs="Cambria"/>
          <w:szCs w:val="24"/>
        </w:rPr>
        <w:t>．</w:t>
      </w:r>
      <w:r w:rsidRPr="004D2450">
        <w:rPr>
          <w:rFonts w:ascii="楷体" w:eastAsia="楷体" w:hAnsi="楷体" w:cs="Cambria" w:hint="eastAsia"/>
          <w:szCs w:val="24"/>
        </w:rPr>
        <w:t>5月30日，神舟十六号发射升空，载着景海鹏、朱杨柱、桂海潮三名宇航员成功到达中国空间站。出发前，指令长景海鹏表示：他们年龄相差20</w:t>
      </w:r>
      <w:r w:rsidRPr="004D2450">
        <w:rPr>
          <w:rFonts w:ascii="Times New Roman" w:eastAsia="宋体" w:hAnsi="Times New Roman" w:cs="Cambria" w:hint="eastAsia"/>
          <w:szCs w:val="24"/>
        </w:rPr>
        <w:t>岁，是“跨代组合”，但没有陌生</w:t>
      </w:r>
      <w:r w:rsidRPr="004D2450">
        <w:rPr>
          <w:rFonts w:ascii="楷体" w:eastAsia="楷体" w:hAnsi="楷体" w:cs="Cambria" w:hint="eastAsia"/>
          <w:szCs w:val="24"/>
        </w:rPr>
        <w:t>感、距离感，更没有代沟，配合默契，一个动作，一个眼神，彼此都能看得懂，读得</w:t>
      </w:r>
      <w:r w:rsidRPr="004D2450">
        <w:rPr>
          <w:rFonts w:ascii="Times New Roman" w:eastAsia="宋体" w:hAnsi="Times New Roman" w:cs="Cambria" w:hint="eastAsia"/>
          <w:szCs w:val="24"/>
        </w:rPr>
        <w:t>懂……</w:t>
      </w:r>
    </w:p>
    <w:p w:rsidR="004D2450" w:rsidRPr="004D2450" w:rsidRDefault="004D2450" w:rsidP="004D2450">
      <w:pPr>
        <w:spacing w:line="288" w:lineRule="auto"/>
        <w:ind w:firstLineChars="200" w:firstLine="420"/>
        <w:rPr>
          <w:rFonts w:ascii="楷体" w:eastAsia="楷体" w:hAnsi="楷体" w:cs="Times New Roman"/>
          <w:szCs w:val="24"/>
        </w:rPr>
      </w:pPr>
      <w:r w:rsidRPr="004D2450">
        <w:rPr>
          <w:rFonts w:ascii="楷体" w:eastAsia="楷体" w:hAnsi="楷体" w:cs="Times New Roman" w:hint="eastAsia"/>
          <w:szCs w:val="24"/>
        </w:rPr>
        <w:t>是啊，相差10岁、20岁、30岁……年龄不是鸿沟，只要目标一致，配合默契，就能演绎精彩!</w:t>
      </w:r>
    </w:p>
    <w:p w:rsidR="004D2450" w:rsidRPr="004D2450" w:rsidRDefault="004D2450" w:rsidP="004D2450">
      <w:pPr>
        <w:spacing w:line="288" w:lineRule="auto"/>
        <w:rPr>
          <w:rFonts w:ascii="Times New Roman" w:eastAsia="宋体" w:hAnsi="Times New Roman" w:cs="Cambr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请以“跨代组合”为题，写一篇文章。</w:t>
      </w:r>
    </w:p>
    <w:p w:rsidR="002433C2" w:rsidRPr="004D2450" w:rsidRDefault="004D2450" w:rsidP="004D2450">
      <w:pPr>
        <w:spacing w:line="288" w:lineRule="auto"/>
        <w:rPr>
          <w:rFonts w:ascii="Times New Roman" w:eastAsia="宋体" w:hAnsi="Times New Roman" w:cs="Cambria" w:hint="eastAsia"/>
          <w:szCs w:val="24"/>
        </w:rPr>
      </w:pPr>
      <w:r w:rsidRPr="004D2450">
        <w:rPr>
          <w:rFonts w:ascii="Times New Roman" w:eastAsia="宋体" w:hAnsi="Times New Roman" w:cs="Cambria" w:hint="eastAsia"/>
          <w:szCs w:val="24"/>
        </w:rPr>
        <w:t>要求：（</w:t>
      </w:r>
      <w:r w:rsidRPr="004D2450">
        <w:rPr>
          <w:rFonts w:ascii="Times New Roman" w:eastAsia="宋体" w:hAnsi="Times New Roman" w:cs="Cambria" w:hint="eastAsia"/>
          <w:szCs w:val="24"/>
        </w:rPr>
        <w:t>1</w:t>
      </w:r>
      <w:r w:rsidRPr="004D2450">
        <w:rPr>
          <w:rFonts w:ascii="Times New Roman" w:eastAsia="宋体" w:hAnsi="Times New Roman" w:cs="Cambria" w:hint="eastAsia"/>
          <w:szCs w:val="24"/>
        </w:rPr>
        <w:t>）文体不限；可以发挥想象，但情感要真切。（</w:t>
      </w:r>
      <w:r w:rsidRPr="004D2450">
        <w:rPr>
          <w:rFonts w:ascii="Times New Roman" w:eastAsia="宋体" w:hAnsi="Times New Roman" w:cs="Cambria" w:hint="eastAsia"/>
          <w:szCs w:val="24"/>
        </w:rPr>
        <w:t>2</w:t>
      </w:r>
      <w:r w:rsidRPr="004D2450">
        <w:rPr>
          <w:rFonts w:ascii="Times New Roman" w:eastAsia="宋体" w:hAnsi="Times New Roman" w:cs="Cambria" w:hint="eastAsia"/>
          <w:szCs w:val="24"/>
        </w:rPr>
        <w:t>）不得抄袭和套作。（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）文中不得出现真实的人名、校名地名等信息。（</w:t>
      </w:r>
      <w:r w:rsidRPr="004D2450">
        <w:rPr>
          <w:rFonts w:ascii="Times New Roman" w:eastAsia="宋体" w:hAnsi="Times New Roman" w:cs="Cambria" w:hint="eastAsia"/>
          <w:szCs w:val="24"/>
        </w:rPr>
        <w:t>4</w:t>
      </w:r>
      <w:r w:rsidRPr="004D2450">
        <w:rPr>
          <w:rFonts w:ascii="Times New Roman" w:eastAsia="宋体" w:hAnsi="Times New Roman" w:cs="Cambria" w:hint="eastAsia"/>
          <w:szCs w:val="24"/>
        </w:rPr>
        <w:t>）不少于</w:t>
      </w:r>
      <w:r w:rsidRPr="004D2450">
        <w:rPr>
          <w:rFonts w:ascii="Times New Roman" w:eastAsia="宋体" w:hAnsi="Times New Roman" w:cs="Cambria" w:hint="eastAsia"/>
          <w:szCs w:val="24"/>
        </w:rPr>
        <w:t>600</w:t>
      </w:r>
      <w:r w:rsidRPr="004D2450">
        <w:rPr>
          <w:rFonts w:ascii="Times New Roman" w:eastAsia="宋体" w:hAnsi="Times New Roman" w:cs="Cambria" w:hint="eastAsia"/>
          <w:szCs w:val="24"/>
        </w:rPr>
        <w:t>字。（</w:t>
      </w:r>
      <w:r w:rsidRPr="004D2450">
        <w:rPr>
          <w:rFonts w:ascii="Times New Roman" w:eastAsia="宋体" w:hAnsi="Times New Roman" w:cs="Cambria" w:hint="eastAsia"/>
          <w:szCs w:val="24"/>
        </w:rPr>
        <w:t>5</w:t>
      </w:r>
      <w:r w:rsidRPr="004D2450">
        <w:rPr>
          <w:rFonts w:ascii="Times New Roman" w:eastAsia="宋体" w:hAnsi="Times New Roman" w:cs="Cambria" w:hint="eastAsia"/>
          <w:szCs w:val="24"/>
        </w:rPr>
        <w:t>）认真书写，</w:t>
      </w:r>
      <w:r w:rsidRPr="004D2450">
        <w:rPr>
          <w:rFonts w:ascii="Times New Roman" w:eastAsia="宋体" w:hAnsi="Times New Roman" w:cs="Cambria" w:hint="eastAsia"/>
          <w:szCs w:val="24"/>
        </w:rPr>
        <w:t>3</w:t>
      </w:r>
      <w:r w:rsidRPr="004D2450">
        <w:rPr>
          <w:rFonts w:ascii="Times New Roman" w:eastAsia="宋体" w:hAnsi="Times New Roman" w:cs="Cambria" w:hint="eastAsia"/>
          <w:szCs w:val="24"/>
        </w:rPr>
        <w:t>分。</w:t>
      </w:r>
    </w:p>
    <w:sectPr w:rsidR="002433C2" w:rsidRPr="004D2450" w:rsidSect="0098398A">
      <w:headerReference w:type="default" r:id="rId6"/>
      <w:footerReference w:type="default" r:id="rId7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65660E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65660E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50"/>
    <w:rsid w:val="004C57B0"/>
    <w:rsid w:val="004D2450"/>
    <w:rsid w:val="00655D2D"/>
    <w:rsid w:val="0065660E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F712926"/>
  <w15:chartTrackingRefBased/>
  <w15:docId w15:val="{E1AA3D33-F21D-480F-BC89-0A2E34E09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2450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1247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2023-06-20T06:54:00Z</dcterms:created>
  <dcterms:modified xsi:type="dcterms:W3CDTF">2023-06-20T06:55:00Z</dcterms:modified>
</cp:coreProperties>
</file>